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932F5" w14:textId="77777777" w:rsidR="001F74FA" w:rsidRPr="001F74FA" w:rsidRDefault="001F74FA" w:rsidP="001F74FA">
      <w:pPr>
        <w:adjustRightInd w:val="0"/>
        <w:snapToGrid w:val="0"/>
        <w:spacing w:line="312" w:lineRule="auto"/>
        <w:jc w:val="center"/>
        <w:rPr>
          <w:b/>
          <w:sz w:val="27"/>
          <w:szCs w:val="27"/>
          <w:u w:val="thick"/>
        </w:rPr>
      </w:pPr>
      <w:bookmarkStart w:id="0" w:name="_GoBack"/>
      <w:bookmarkEnd w:id="0"/>
      <w:r w:rsidRPr="001F74FA">
        <w:rPr>
          <w:rFonts w:hint="eastAsia"/>
          <w:b/>
          <w:sz w:val="27"/>
          <w:szCs w:val="27"/>
          <w:u w:val="thick"/>
        </w:rPr>
        <w:t>學與教工作紙設計</w:t>
      </w:r>
    </w:p>
    <w:p w14:paraId="5B5BB929" w14:textId="2D122CDE" w:rsidR="001F74FA" w:rsidRPr="001F74FA" w:rsidRDefault="001F74FA" w:rsidP="001F74FA">
      <w:pPr>
        <w:adjustRightInd w:val="0"/>
        <w:snapToGrid w:val="0"/>
        <w:spacing w:line="312" w:lineRule="auto"/>
        <w:jc w:val="center"/>
        <w:rPr>
          <w:b/>
          <w:sz w:val="27"/>
          <w:szCs w:val="27"/>
          <w:u w:val="thick"/>
        </w:rPr>
      </w:pPr>
      <w:r w:rsidRPr="001F74FA">
        <w:rPr>
          <w:rFonts w:hint="eastAsia"/>
          <w:b/>
          <w:sz w:val="27"/>
          <w:szCs w:val="27"/>
          <w:u w:val="thick"/>
        </w:rPr>
        <w:t>可持續發展的交通運輸系統︰以荷蘭、丹麥及香港推動單車出行為例</w:t>
      </w:r>
    </w:p>
    <w:p w14:paraId="2D32395A" w14:textId="77777777" w:rsidR="001F74FA" w:rsidRPr="001F74FA" w:rsidRDefault="001F74FA" w:rsidP="00250407">
      <w:pPr>
        <w:adjustRightInd w:val="0"/>
        <w:snapToGrid w:val="0"/>
        <w:spacing w:line="300" w:lineRule="auto"/>
        <w:rPr>
          <w:rFonts w:ascii="Calibri" w:eastAsia="新細明體" w:hAnsi="Calibri" w:cs="Times New Roman"/>
          <w:b/>
          <w:sz w:val="28"/>
          <w:szCs w:val="28"/>
          <w:u w:val="thick"/>
        </w:rPr>
      </w:pPr>
    </w:p>
    <w:p w14:paraId="7ACF005E" w14:textId="77777777" w:rsidR="001F74FA" w:rsidRPr="001F74FA" w:rsidRDefault="001F74FA" w:rsidP="001F74FA">
      <w:pPr>
        <w:numPr>
          <w:ilvl w:val="0"/>
          <w:numId w:val="36"/>
        </w:numPr>
        <w:adjustRightInd w:val="0"/>
        <w:snapToGrid w:val="0"/>
        <w:rPr>
          <w:rFonts w:ascii="Calibri" w:eastAsia="新細明體" w:hAnsi="Calibri" w:cs="Times New Roman"/>
          <w:b/>
          <w:sz w:val="28"/>
          <w:szCs w:val="28"/>
          <w:u w:val="thick"/>
          <w:lang w:eastAsia="zh-HK"/>
        </w:rPr>
      </w:pPr>
      <w:r w:rsidRPr="001F74FA">
        <w:rPr>
          <w:rFonts w:ascii="Calibri" w:eastAsia="新細明體" w:hAnsi="Calibri" w:cs="Times New Roman"/>
          <w:b/>
          <w:sz w:val="28"/>
          <w:szCs w:val="28"/>
        </w:rPr>
        <w:t xml:space="preserve"> </w:t>
      </w:r>
      <w:r w:rsidRPr="001F74FA">
        <w:rPr>
          <w:rFonts w:ascii="Calibri" w:eastAsia="新細明體" w:hAnsi="Calibri" w:cs="Times New Roman" w:hint="eastAsia"/>
          <w:b/>
          <w:sz w:val="28"/>
          <w:szCs w:val="28"/>
          <w:u w:val="thick"/>
        </w:rPr>
        <w:t>工作紙的基本資料</w:t>
      </w:r>
    </w:p>
    <w:p w14:paraId="724E0BB5" w14:textId="77777777" w:rsidR="001F74FA" w:rsidRPr="001F74FA" w:rsidRDefault="001F74FA" w:rsidP="00250407">
      <w:pPr>
        <w:spacing w:line="300" w:lineRule="auto"/>
        <w:rPr>
          <w:rFonts w:ascii="Calibri" w:eastAsia="新細明體" w:hAnsi="Calibri" w:cs="Times New Roman"/>
          <w:b/>
          <w:sz w:val="28"/>
          <w:szCs w:val="28"/>
          <w:u w:val="thick"/>
          <w:lang w:eastAsia="zh-HK"/>
        </w:rPr>
      </w:pPr>
    </w:p>
    <w:tbl>
      <w:tblPr>
        <w:tblW w:w="8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663"/>
      </w:tblGrid>
      <w:tr w:rsidR="001F74FA" w:rsidRPr="001F74FA" w14:paraId="514CC853" w14:textId="77777777" w:rsidTr="00250407">
        <w:trPr>
          <w:trHeight w:val="1098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241ECF" w14:textId="77777777" w:rsidR="001F74FA" w:rsidRPr="001F74FA" w:rsidRDefault="001F74FA" w:rsidP="001F74FA">
            <w:pPr>
              <w:jc w:val="center"/>
              <w:rPr>
                <w:rFonts w:ascii="Calibri" w:eastAsia="新細明體" w:hAnsi="Calibri" w:cs="Times New Roman"/>
                <w:b/>
              </w:rPr>
            </w:pPr>
            <w:r w:rsidRPr="001F74FA">
              <w:rPr>
                <w:rFonts w:ascii="Calibri" w:eastAsia="新細明體" w:hAnsi="Calibri" w:cs="Times New Roman" w:hint="eastAsia"/>
                <w:b/>
              </w:rPr>
              <w:t>教學課題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EAF01" w14:textId="44F8F776" w:rsidR="001F74FA" w:rsidRPr="001F74FA" w:rsidRDefault="001F74FA" w:rsidP="001F74FA">
            <w:pPr>
              <w:jc w:val="both"/>
              <w:rPr>
                <w:rFonts w:ascii="Calibri" w:eastAsia="新細明體" w:hAnsi="Calibri" w:cs="Times New Roman"/>
              </w:rPr>
            </w:pPr>
            <w:r w:rsidRPr="001F74FA">
              <w:rPr>
                <w:rFonts w:ascii="Calibri" w:eastAsia="新細明體" w:hAnsi="Calibri" w:cs="Times New Roman" w:hint="eastAsia"/>
              </w:rPr>
              <w:t>可持續發展的交通運輸系統︰以荷蘭、丹麥及香港推動單車出行為例</w:t>
            </w:r>
          </w:p>
        </w:tc>
      </w:tr>
      <w:tr w:rsidR="001F74FA" w:rsidRPr="001F74FA" w14:paraId="0CAA3FBA" w14:textId="77777777" w:rsidTr="00250407">
        <w:trPr>
          <w:trHeight w:val="183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AE07E0" w14:textId="77777777" w:rsidR="001F74FA" w:rsidRPr="001F74FA" w:rsidRDefault="001F74FA" w:rsidP="001F74FA">
            <w:pPr>
              <w:jc w:val="both"/>
              <w:rPr>
                <w:rFonts w:ascii="Calibri" w:eastAsia="新細明體" w:hAnsi="Calibri" w:cs="Times New Roman"/>
                <w:b/>
              </w:rPr>
            </w:pPr>
            <w:r w:rsidRPr="001F74FA">
              <w:rPr>
                <w:rFonts w:ascii="Calibri" w:eastAsia="新細明體" w:hAnsi="Calibri" w:cs="Times New Roman" w:hint="eastAsia"/>
                <w:b/>
              </w:rPr>
              <w:t>相關主題、課題、學習重點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77E3E" w14:textId="77777777" w:rsidR="001F74FA" w:rsidRPr="001F74FA" w:rsidRDefault="001F74FA" w:rsidP="001F74FA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1F74FA">
              <w:rPr>
                <w:rFonts w:ascii="Times New Roman" w:eastAsia="新細明體" w:hAnsi="Times New Roman" w:cs="Times New Roman" w:hint="eastAsia"/>
              </w:rPr>
              <w:t>主題</w:t>
            </w:r>
            <w:r w:rsidRPr="001F74FA">
              <w:rPr>
                <w:rFonts w:ascii="Times New Roman" w:eastAsia="新細明體" w:hAnsi="Times New Roman" w:cs="Times New Roman" w:hint="eastAsia"/>
              </w:rPr>
              <w:t>3</w:t>
            </w:r>
            <w:r w:rsidRPr="001F74FA">
              <w:rPr>
                <w:rFonts w:ascii="Times New Roman" w:eastAsia="新細明體" w:hAnsi="Times New Roman" w:cs="Times New Roman" w:hint="eastAsia"/>
              </w:rPr>
              <w:t>：互聯相依的當代世界</w:t>
            </w:r>
          </w:p>
          <w:p w14:paraId="0962F408" w14:textId="77777777" w:rsidR="001F74FA" w:rsidRPr="001F74FA" w:rsidRDefault="001F74FA" w:rsidP="001F74FA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1F74FA">
              <w:rPr>
                <w:rFonts w:ascii="Times New Roman" w:eastAsia="新細明體" w:hAnsi="Times New Roman" w:cs="Times New Roman" w:hint="eastAsia"/>
              </w:rPr>
              <w:t>課題：可持續發展</w:t>
            </w:r>
          </w:p>
          <w:p w14:paraId="343892C6" w14:textId="77777777" w:rsidR="001F74FA" w:rsidRPr="001F74FA" w:rsidRDefault="001F74FA" w:rsidP="001F74FA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1F74FA">
              <w:rPr>
                <w:rFonts w:ascii="Times New Roman" w:eastAsia="新細明體" w:hAnsi="Times New Roman" w:cs="Times New Roman" w:hint="eastAsia"/>
              </w:rPr>
              <w:t>學習重點：</w:t>
            </w:r>
          </w:p>
          <w:p w14:paraId="21EC98AF" w14:textId="1F8D964D" w:rsidR="001F74FA" w:rsidRPr="001F74FA" w:rsidRDefault="001F74FA" w:rsidP="001F74FA">
            <w:pPr>
              <w:pStyle w:val="ab"/>
              <w:numPr>
                <w:ilvl w:val="0"/>
                <w:numId w:val="40"/>
              </w:numPr>
              <w:ind w:leftChars="0"/>
              <w:jc w:val="both"/>
              <w:rPr>
                <w:rFonts w:ascii="Times New Roman" w:eastAsia="新細明體" w:hAnsi="Times New Roman" w:cs="Times New Roman"/>
              </w:rPr>
            </w:pPr>
            <w:r w:rsidRPr="001F74FA">
              <w:rPr>
                <w:rFonts w:ascii="Times New Roman" w:eastAsia="新細明體" w:hAnsi="Times New Roman" w:cs="Times New Roman" w:hint="eastAsia"/>
              </w:rPr>
              <w:t>可持續發展的理念，以及其他地區在環境保育的實踐經驗</w:t>
            </w:r>
          </w:p>
        </w:tc>
      </w:tr>
      <w:tr w:rsidR="001F74FA" w:rsidRPr="001F74FA" w14:paraId="226742A0" w14:textId="77777777" w:rsidTr="00250407">
        <w:trPr>
          <w:trHeight w:val="479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5B875A" w14:textId="77777777" w:rsidR="001F74FA" w:rsidRPr="001F74FA" w:rsidRDefault="001F74FA" w:rsidP="001F74FA">
            <w:pPr>
              <w:jc w:val="center"/>
              <w:rPr>
                <w:rFonts w:ascii="Calibri" w:eastAsia="新細明體" w:hAnsi="Calibri" w:cs="Times New Roman"/>
                <w:b/>
              </w:rPr>
            </w:pPr>
            <w:r w:rsidRPr="001F74FA">
              <w:rPr>
                <w:rFonts w:ascii="Calibri" w:eastAsia="新細明體" w:hAnsi="Calibri" w:cs="Times New Roman" w:hint="eastAsia"/>
                <w:b/>
                <w:color w:val="000000"/>
              </w:rPr>
              <w:t>整體構思要旨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D545" w14:textId="03D49642" w:rsidR="001F74FA" w:rsidRPr="001F74FA" w:rsidRDefault="001F74FA" w:rsidP="001F74FA">
            <w:pPr>
              <w:jc w:val="both"/>
              <w:rPr>
                <w:rFonts w:ascii="新細明體" w:eastAsia="新細明體" w:hAnsi="新細明體" w:cs="Times New Roman"/>
                <w:lang w:eastAsia="zh-HK"/>
              </w:rPr>
            </w:pPr>
            <w:r w:rsidRPr="001F74FA">
              <w:rPr>
                <w:rFonts w:ascii="新細明體" w:eastAsia="新細明體" w:hAnsi="新細明體" w:cs="Times New Roman" w:hint="eastAsia"/>
                <w:lang w:eastAsia="zh-HK"/>
              </w:rPr>
              <w:t>本份工作紙旨在讓學生</w:t>
            </w:r>
            <w:r w:rsidRPr="001F74FA">
              <w:rPr>
                <w:rFonts w:ascii="新細明體" w:eastAsia="新細明體" w:hAnsi="新細明體" w:cs="Times New Roman" w:hint="eastAsia"/>
                <w:b/>
                <w:bCs/>
                <w:u w:val="thick"/>
                <w:lang w:eastAsia="zh-HK"/>
              </w:rPr>
              <w:t>已經學習可持續發展理念的基礎上</w:t>
            </w:r>
            <w:r w:rsidRPr="001F74FA">
              <w:rPr>
                <w:rFonts w:ascii="新細明體" w:eastAsia="新細明體" w:hAnsi="新細明體" w:cs="Times New Roman" w:hint="eastAsia"/>
                <w:lang w:eastAsia="zh-HK"/>
              </w:rPr>
              <w:t>，認識其他地區在環境保育的實踐經驗，從而了解交通運輸系統與</w:t>
            </w:r>
            <w:r w:rsidR="00063546">
              <w:rPr>
                <w:rFonts w:ascii="新細明體" w:eastAsia="新細明體" w:hAnsi="新細明體" w:cs="Times New Roman" w:hint="eastAsia"/>
                <w:lang w:eastAsia="zh-HK"/>
              </w:rPr>
              <w:t>環境保育</w:t>
            </w:r>
            <w:r w:rsidR="00773908">
              <w:rPr>
                <w:rFonts w:ascii="新細明體" w:eastAsia="新細明體" w:hAnsi="新細明體" w:cs="Times New Roman" w:hint="eastAsia"/>
                <w:lang w:eastAsia="zh-HK"/>
              </w:rPr>
              <w:t>及</w:t>
            </w:r>
            <w:r w:rsidRPr="001F74FA">
              <w:rPr>
                <w:rFonts w:ascii="新細明體" w:eastAsia="新細明體" w:hAnsi="新細明體" w:cs="Times New Roman" w:hint="eastAsia"/>
                <w:lang w:eastAsia="zh-HK"/>
              </w:rPr>
              <w:t>可持續發展的關係。</w:t>
            </w:r>
          </w:p>
          <w:p w14:paraId="46A2140E" w14:textId="77777777" w:rsidR="00773908" w:rsidRDefault="001F74FA" w:rsidP="001F74FA">
            <w:pPr>
              <w:jc w:val="both"/>
              <w:rPr>
                <w:rFonts w:ascii="新細明體" w:eastAsia="新細明體" w:hAnsi="新細明體" w:cs="Times New Roman"/>
              </w:rPr>
            </w:pPr>
            <w:r w:rsidRPr="001F74FA">
              <w:rPr>
                <w:rFonts w:ascii="新細明體" w:eastAsia="新細明體" w:hAnsi="新細明體" w:cs="Times New Roman" w:hint="eastAsia"/>
                <w:lang w:eastAsia="zh-HK"/>
              </w:rPr>
              <w:t>工作紙</w:t>
            </w:r>
            <w:r>
              <w:rPr>
                <w:rFonts w:ascii="新細明體" w:eastAsia="新細明體" w:hAnsi="新細明體" w:cs="Times New Roman" w:hint="eastAsia"/>
                <w:lang w:eastAsia="zh-HK"/>
              </w:rPr>
              <w:t>提供</w:t>
            </w:r>
            <w:r w:rsidRPr="001F74FA">
              <w:rPr>
                <w:rFonts w:ascii="新細明體" w:eastAsia="新細明體" w:hAnsi="新細明體" w:cs="Times New Roman" w:hint="eastAsia"/>
                <w:lang w:eastAsia="zh-HK"/>
              </w:rPr>
              <w:t>不同類型（文字、視頻、數據、圖片）資料，期望學生可以認識</w:t>
            </w:r>
            <w:r w:rsidR="00773908">
              <w:rPr>
                <w:rFonts w:ascii="新細明體" w:eastAsia="新細明體" w:hAnsi="新細明體" w:cs="Times New Roman" w:hint="eastAsia"/>
                <w:lang w:eastAsia="zh-HK"/>
              </w:rPr>
              <w:t>外</w:t>
            </w:r>
            <w:r>
              <w:rPr>
                <w:rFonts w:ascii="新細明體" w:eastAsia="新細明體" w:hAnsi="新細明體" w:cs="Times New Roman" w:hint="eastAsia"/>
                <w:lang w:eastAsia="zh-HK"/>
              </w:rPr>
              <w:t>國</w:t>
            </w:r>
            <w:r w:rsidR="00773908">
              <w:rPr>
                <w:rFonts w:ascii="新細明體" w:eastAsia="新細明體" w:hAnsi="新細明體" w:cs="Times New Roman" w:hint="eastAsia"/>
                <w:lang w:eastAsia="zh-HK"/>
              </w:rPr>
              <w:t>（荷蘭、丹麥）</w:t>
            </w:r>
            <w:r w:rsidRPr="001F74FA">
              <w:rPr>
                <w:rFonts w:ascii="新細明體" w:eastAsia="新細明體" w:hAnsi="新細明體" w:cs="Times New Roman" w:hint="eastAsia"/>
                <w:lang w:eastAsia="zh-HK"/>
              </w:rPr>
              <w:t>推</w:t>
            </w:r>
            <w:r w:rsidR="00D1397C">
              <w:rPr>
                <w:rFonts w:ascii="新細明體" w:eastAsia="新細明體" w:hAnsi="新細明體" w:cs="Times New Roman" w:hint="eastAsia"/>
                <w:lang w:eastAsia="zh-HK"/>
              </w:rPr>
              <w:t>動</w:t>
            </w:r>
            <w:r w:rsidRPr="001F74FA">
              <w:rPr>
                <w:rFonts w:ascii="新細明體" w:eastAsia="新細明體" w:hAnsi="新細明體" w:cs="Times New Roman" w:hint="eastAsia"/>
                <w:lang w:eastAsia="zh-HK"/>
              </w:rPr>
              <w:t>單車出行的</w:t>
            </w:r>
            <w:r w:rsidR="00D1397C">
              <w:rPr>
                <w:rFonts w:ascii="新細明體" w:eastAsia="新細明體" w:hAnsi="新細明體" w:cs="Times New Roman" w:hint="eastAsia"/>
                <w:lang w:eastAsia="zh-HK"/>
              </w:rPr>
              <w:t>經驗</w:t>
            </w:r>
            <w:r w:rsidRPr="001F74FA">
              <w:rPr>
                <w:rFonts w:ascii="新細明體" w:eastAsia="新細明體" w:hAnsi="新細明體" w:cs="Times New Roman" w:hint="eastAsia"/>
                <w:lang w:eastAsia="zh-HK"/>
              </w:rPr>
              <w:t>，並因應香港的實際情況，思考香港</w:t>
            </w:r>
            <w:r w:rsidR="00D1397C">
              <w:rPr>
                <w:rFonts w:ascii="新細明體" w:eastAsia="新細明體" w:hAnsi="新細明體" w:cs="Times New Roman" w:hint="eastAsia"/>
                <w:lang w:eastAsia="zh-HK"/>
              </w:rPr>
              <w:t>可以怎樣推動</w:t>
            </w:r>
            <w:r w:rsidRPr="001F74FA">
              <w:rPr>
                <w:rFonts w:ascii="新細明體" w:eastAsia="新細明體" w:hAnsi="新細明體" w:cs="Times New Roman" w:hint="eastAsia"/>
                <w:lang w:eastAsia="zh-HK"/>
              </w:rPr>
              <w:t>單車友善政策。</w:t>
            </w:r>
          </w:p>
          <w:p w14:paraId="4EDE8DC6" w14:textId="2FA42166" w:rsidR="00D1397C" w:rsidRDefault="00D1397C" w:rsidP="001F74FA">
            <w:pPr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  <w:lang w:eastAsia="zh-HK"/>
              </w:rPr>
              <w:t>學生藉着學習這個課題，可以</w:t>
            </w:r>
            <w:r w:rsidR="001F74FA" w:rsidRPr="001F74FA">
              <w:rPr>
                <w:rFonts w:ascii="新細明體" w:eastAsia="新細明體" w:hAnsi="新細明體" w:cs="Times New Roman" w:hint="eastAsia"/>
                <w:lang w:eastAsia="zh-HK"/>
              </w:rPr>
              <w:t>暸解</w:t>
            </w:r>
            <w:r w:rsidRPr="00D1397C">
              <w:rPr>
                <w:rFonts w:ascii="新細明體" w:eastAsia="新細明體" w:hAnsi="新細明體" w:cs="Times New Roman" w:hint="eastAsia"/>
                <w:b/>
                <w:bCs/>
                <w:u w:val="thick"/>
                <w:lang w:eastAsia="zh-HK"/>
              </w:rPr>
              <w:t>配合當地實際情況而</w:t>
            </w:r>
            <w:r w:rsidR="001F74FA" w:rsidRPr="00D1397C">
              <w:rPr>
                <w:rFonts w:ascii="新細明體" w:eastAsia="新細明體" w:hAnsi="新細明體" w:cs="Times New Roman" w:hint="eastAsia"/>
                <w:b/>
                <w:bCs/>
                <w:u w:val="thick"/>
                <w:lang w:eastAsia="zh-HK"/>
              </w:rPr>
              <w:t>推動單車出行</w:t>
            </w:r>
            <w:r w:rsidR="001F74FA" w:rsidRPr="001F74FA">
              <w:rPr>
                <w:rFonts w:ascii="新細明體" w:eastAsia="新細明體" w:hAnsi="新細明體" w:cs="Times New Roman" w:hint="eastAsia"/>
                <w:lang w:eastAsia="zh-HK"/>
              </w:rPr>
              <w:t>，不但</w:t>
            </w:r>
            <w:r>
              <w:rPr>
                <w:rFonts w:ascii="新細明體" w:eastAsia="新細明體" w:hAnsi="新細明體" w:cs="Times New Roman" w:hint="eastAsia"/>
                <w:lang w:eastAsia="zh-HK"/>
              </w:rPr>
              <w:t>會為</w:t>
            </w:r>
            <w:r w:rsidRPr="001F74FA">
              <w:rPr>
                <w:rFonts w:ascii="新細明體" w:eastAsia="新細明體" w:hAnsi="新細明體" w:cs="Times New Roman" w:hint="eastAsia"/>
                <w:lang w:eastAsia="zh-HK"/>
              </w:rPr>
              <w:t>環境保育</w:t>
            </w:r>
            <w:r w:rsidR="001F74FA" w:rsidRPr="001F74FA">
              <w:rPr>
                <w:rFonts w:ascii="新細明體" w:eastAsia="新細明體" w:hAnsi="新細明體" w:cs="Times New Roman" w:hint="eastAsia"/>
                <w:lang w:eastAsia="zh-HK"/>
              </w:rPr>
              <w:t>帶來好處，並對整體社會</w:t>
            </w:r>
            <w:r>
              <w:rPr>
                <w:rFonts w:ascii="新細明體" w:eastAsia="新細明體" w:hAnsi="新細明體" w:cs="Times New Roman" w:hint="eastAsia"/>
                <w:lang w:eastAsia="zh-HK"/>
              </w:rPr>
              <w:t>，以及</w:t>
            </w:r>
            <w:r w:rsidR="001F74FA" w:rsidRPr="001F74FA">
              <w:rPr>
                <w:rFonts w:ascii="新細明體" w:eastAsia="新細明體" w:hAnsi="新細明體" w:cs="Times New Roman" w:hint="eastAsia"/>
                <w:lang w:eastAsia="zh-HK"/>
              </w:rPr>
              <w:t>市民的身心健康都有所提升，為社會帶來可持續發展的利益。</w:t>
            </w:r>
          </w:p>
          <w:p w14:paraId="03F3288C" w14:textId="4F2344AE" w:rsidR="001F74FA" w:rsidRPr="001F74FA" w:rsidRDefault="00D1397C" w:rsidP="001F74FA">
            <w:pPr>
              <w:jc w:val="both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另一方面，</w:t>
            </w:r>
            <w:r w:rsidR="001F74FA" w:rsidRPr="001F74FA">
              <w:rPr>
                <w:rFonts w:ascii="新細明體" w:eastAsia="新細明體" w:hAnsi="新細明體" w:cs="Times New Roman" w:hint="eastAsia"/>
                <w:lang w:eastAsia="zh-HK"/>
              </w:rPr>
              <w:t>期望學生接觸與環境保育相關的資訊後，能夠身體力行，在日常生活當中實踐愛護環境的生活模式，</w:t>
            </w:r>
            <w:r w:rsidR="00773908">
              <w:rPr>
                <w:rFonts w:ascii="新細明體" w:eastAsia="新細明體" w:hAnsi="新細明體" w:cs="Times New Roman" w:hint="eastAsia"/>
                <w:lang w:eastAsia="zh-HK"/>
              </w:rPr>
              <w:t>在個人層面</w:t>
            </w:r>
            <w:r w:rsidR="001F74FA" w:rsidRPr="001F74FA">
              <w:rPr>
                <w:rFonts w:ascii="新細明體" w:eastAsia="新細明體" w:hAnsi="新細明體" w:cs="Times New Roman" w:hint="eastAsia"/>
                <w:lang w:eastAsia="zh-HK"/>
              </w:rPr>
              <w:t>履行</w:t>
            </w:r>
            <w:r w:rsidR="00773908">
              <w:rPr>
                <w:rFonts w:ascii="新細明體" w:eastAsia="新細明體" w:hAnsi="新細明體" w:cs="Times New Roman" w:hint="eastAsia"/>
                <w:lang w:eastAsia="zh-HK"/>
              </w:rPr>
              <w:t>保護</w:t>
            </w:r>
            <w:r w:rsidR="001F74FA" w:rsidRPr="001F74FA">
              <w:rPr>
                <w:rFonts w:ascii="新細明體" w:eastAsia="新細明體" w:hAnsi="新細明體" w:cs="Times New Roman" w:hint="eastAsia"/>
                <w:lang w:eastAsia="zh-HK"/>
              </w:rPr>
              <w:t>環境的責任</w:t>
            </w:r>
            <w:r w:rsidR="001F74FA" w:rsidRPr="001F74FA">
              <w:rPr>
                <w:rFonts w:ascii="新細明體" w:eastAsia="新細明體" w:hAnsi="新細明體" w:cs="Times New Roman" w:hint="eastAsia"/>
              </w:rPr>
              <w:t>。</w:t>
            </w:r>
          </w:p>
        </w:tc>
      </w:tr>
      <w:tr w:rsidR="001F74FA" w:rsidRPr="001F74FA" w14:paraId="170DB12C" w14:textId="77777777" w:rsidTr="00250407">
        <w:trPr>
          <w:trHeight w:val="169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73BDB4" w14:textId="77777777" w:rsidR="001F74FA" w:rsidRPr="001F74FA" w:rsidRDefault="001F74FA" w:rsidP="001F74FA">
            <w:pPr>
              <w:jc w:val="center"/>
              <w:rPr>
                <w:rFonts w:ascii="Calibri" w:eastAsia="新細明體" w:hAnsi="Calibri" w:cs="Times New Roman"/>
                <w:b/>
              </w:rPr>
            </w:pPr>
            <w:r w:rsidRPr="001F74FA">
              <w:rPr>
                <w:rFonts w:ascii="Calibri" w:eastAsia="新細明體" w:hAnsi="Calibri" w:cs="Times New Roman" w:hint="eastAsia"/>
                <w:b/>
                <w:color w:val="000000"/>
              </w:rPr>
              <w:t>教學目標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8A77" w14:textId="77777777" w:rsidR="001F74FA" w:rsidRPr="001F74FA" w:rsidRDefault="001F74FA" w:rsidP="001F74FA">
            <w:pPr>
              <w:jc w:val="both"/>
              <w:rPr>
                <w:rFonts w:ascii="Calibri" w:eastAsia="新細明體" w:hAnsi="Calibri" w:cs="Times New Roman"/>
              </w:rPr>
            </w:pPr>
            <w:r w:rsidRPr="001F74FA">
              <w:rPr>
                <w:rFonts w:ascii="Calibri" w:eastAsia="新細明體" w:hAnsi="Calibri" w:cs="Times New Roman" w:hint="eastAsia"/>
              </w:rPr>
              <w:t>知識：</w:t>
            </w:r>
          </w:p>
          <w:p w14:paraId="47810B4B" w14:textId="77777777" w:rsidR="00063546" w:rsidRPr="00063546" w:rsidRDefault="00063546" w:rsidP="00063546">
            <w:pPr>
              <w:numPr>
                <w:ilvl w:val="0"/>
                <w:numId w:val="37"/>
              </w:numPr>
              <w:jc w:val="both"/>
              <w:rPr>
                <w:rFonts w:ascii="Calibri" w:eastAsia="新細明體" w:hAnsi="Calibri" w:cs="Times New Roman"/>
                <w:lang w:eastAsia="zh-HK"/>
              </w:rPr>
            </w:pPr>
            <w:r w:rsidRPr="00063546">
              <w:rPr>
                <w:rFonts w:ascii="Calibri" w:eastAsia="新細明體" w:hAnsi="Calibri" w:cs="Times New Roman" w:hint="eastAsia"/>
                <w:lang w:eastAsia="zh-HK"/>
              </w:rPr>
              <w:t>深化可持續發展理念的知識</w:t>
            </w:r>
          </w:p>
          <w:p w14:paraId="02411D4C" w14:textId="3CDCFC58" w:rsidR="001F74FA" w:rsidRPr="001F74FA" w:rsidRDefault="00063546" w:rsidP="00063546">
            <w:pPr>
              <w:numPr>
                <w:ilvl w:val="0"/>
                <w:numId w:val="37"/>
              </w:numPr>
              <w:jc w:val="both"/>
              <w:rPr>
                <w:rFonts w:ascii="Calibri" w:eastAsia="新細明體" w:hAnsi="Calibri" w:cs="Times New Roman"/>
              </w:rPr>
            </w:pPr>
            <w:r w:rsidRPr="00063546">
              <w:rPr>
                <w:rFonts w:ascii="Calibri" w:eastAsia="新細明體" w:hAnsi="Calibri" w:cs="Times New Roman" w:hint="eastAsia"/>
                <w:lang w:eastAsia="zh-HK"/>
              </w:rPr>
              <w:t>藉</w:t>
            </w:r>
            <w:r w:rsidR="00F86AC9">
              <w:rPr>
                <w:rFonts w:ascii="Calibri" w:eastAsia="新細明體" w:hAnsi="Calibri" w:cs="Times New Roman" w:hint="eastAsia"/>
                <w:lang w:eastAsia="zh-HK"/>
              </w:rPr>
              <w:t>着</w:t>
            </w:r>
            <w:r w:rsidRPr="00063546">
              <w:rPr>
                <w:rFonts w:ascii="Calibri" w:eastAsia="新細明體" w:hAnsi="Calibri" w:cs="Times New Roman" w:hint="eastAsia"/>
                <w:lang w:eastAsia="zh-HK"/>
              </w:rPr>
              <w:t>認識荷蘭、丹麥和香港推動單車出行的例子，暸解香港以及國際社會在環境保育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方面</w:t>
            </w:r>
            <w:r w:rsidRPr="00063546">
              <w:rPr>
                <w:rFonts w:ascii="Calibri" w:eastAsia="新細明體" w:hAnsi="Calibri" w:cs="Times New Roman" w:hint="eastAsia"/>
                <w:lang w:eastAsia="zh-HK"/>
              </w:rPr>
              <w:t>的實踐經驗</w:t>
            </w:r>
          </w:p>
        </w:tc>
      </w:tr>
      <w:tr w:rsidR="001F74FA" w:rsidRPr="001F74FA" w14:paraId="0E878E97" w14:textId="77777777" w:rsidTr="006B6D37">
        <w:trPr>
          <w:trHeight w:val="1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A02F" w14:textId="77777777" w:rsidR="001F74FA" w:rsidRPr="001F74FA" w:rsidRDefault="001F74FA" w:rsidP="001F74FA">
            <w:pPr>
              <w:widowControl/>
              <w:rPr>
                <w:rFonts w:ascii="Calibri" w:eastAsia="新細明體" w:hAnsi="Calibri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E239" w14:textId="77777777" w:rsidR="001F74FA" w:rsidRPr="001F74FA" w:rsidRDefault="001F74FA" w:rsidP="001F74FA">
            <w:pPr>
              <w:jc w:val="both"/>
              <w:rPr>
                <w:rFonts w:ascii="Calibri" w:eastAsia="新細明體" w:hAnsi="Calibri" w:cs="Times New Roman"/>
              </w:rPr>
            </w:pPr>
            <w:r w:rsidRPr="001F74FA">
              <w:rPr>
                <w:rFonts w:ascii="Calibri" w:eastAsia="新細明體" w:hAnsi="Calibri" w:cs="Times New Roman" w:hint="eastAsia"/>
              </w:rPr>
              <w:t>技能：</w:t>
            </w:r>
          </w:p>
          <w:p w14:paraId="5304C26D" w14:textId="04C982DB" w:rsidR="00FA7534" w:rsidRPr="00FA7534" w:rsidRDefault="00FA7534" w:rsidP="00FA7534">
            <w:pPr>
              <w:numPr>
                <w:ilvl w:val="0"/>
                <w:numId w:val="37"/>
              </w:numPr>
              <w:jc w:val="both"/>
              <w:rPr>
                <w:rFonts w:ascii="Calibri" w:eastAsia="新細明體" w:hAnsi="Calibri" w:cs="Times New Roman"/>
              </w:rPr>
            </w:pPr>
            <w:r w:rsidRPr="00FA7534">
              <w:rPr>
                <w:rFonts w:ascii="Calibri" w:eastAsia="新細明體" w:hAnsi="Calibri" w:cs="Times New Roman" w:hint="eastAsia"/>
              </w:rPr>
              <w:t>利用不同類型資料（文字、視頻、數據及圖片）探究課題</w:t>
            </w:r>
          </w:p>
          <w:p w14:paraId="78A3AFF4" w14:textId="77777777" w:rsidR="00FA7534" w:rsidRPr="00FA7534" w:rsidRDefault="00FA7534" w:rsidP="00FA7534">
            <w:pPr>
              <w:numPr>
                <w:ilvl w:val="0"/>
                <w:numId w:val="37"/>
              </w:numPr>
              <w:jc w:val="both"/>
              <w:rPr>
                <w:rFonts w:ascii="Calibri" w:eastAsia="新細明體" w:hAnsi="Calibri" w:cs="Times New Roman"/>
              </w:rPr>
            </w:pPr>
            <w:r w:rsidRPr="00FA7534">
              <w:rPr>
                <w:rFonts w:ascii="Calibri" w:eastAsia="新細明體" w:hAnsi="Calibri" w:cs="Times New Roman" w:hint="eastAsia"/>
              </w:rPr>
              <w:t>同儕協作、自主學習及解決問題的能力</w:t>
            </w:r>
          </w:p>
          <w:p w14:paraId="3AA2141C" w14:textId="4FD3E1D4" w:rsidR="00FA7534" w:rsidRPr="00FA7534" w:rsidRDefault="00FA7534" w:rsidP="00FA7534">
            <w:pPr>
              <w:numPr>
                <w:ilvl w:val="0"/>
                <w:numId w:val="37"/>
              </w:numPr>
              <w:jc w:val="both"/>
              <w:rPr>
                <w:rFonts w:ascii="Calibri" w:eastAsia="新細明體" w:hAnsi="Calibri" w:cs="Times New Roman"/>
              </w:rPr>
            </w:pPr>
            <w:r w:rsidRPr="00FA7534">
              <w:rPr>
                <w:rFonts w:ascii="Calibri" w:eastAsia="新細明體" w:hAnsi="Calibri" w:cs="Times New Roman" w:hint="eastAsia"/>
              </w:rPr>
              <w:t>客分析人類面臨的發展挑戰，培養慎思明辨能力</w:t>
            </w:r>
          </w:p>
          <w:p w14:paraId="314DBE3A" w14:textId="76EA425F" w:rsidR="001F74FA" w:rsidRPr="001F74FA" w:rsidRDefault="00FA7534" w:rsidP="00FA7534">
            <w:pPr>
              <w:numPr>
                <w:ilvl w:val="0"/>
                <w:numId w:val="37"/>
              </w:numPr>
              <w:jc w:val="both"/>
              <w:rPr>
                <w:rFonts w:ascii="Calibri" w:eastAsia="新細明體" w:hAnsi="Calibri" w:cs="Times New Roman"/>
              </w:rPr>
            </w:pPr>
            <w:r w:rsidRPr="00FA7534">
              <w:rPr>
                <w:rFonts w:ascii="Calibri" w:eastAsia="新細明體" w:hAnsi="Calibri" w:cs="Times New Roman" w:hint="eastAsia"/>
              </w:rPr>
              <w:t>運用可持續發展理念，並基於環境保育的實踐經驗，提出應對環境問題的策略</w:t>
            </w:r>
          </w:p>
        </w:tc>
      </w:tr>
      <w:tr w:rsidR="001F74FA" w:rsidRPr="001F74FA" w14:paraId="43FD5ACC" w14:textId="77777777" w:rsidTr="00250407">
        <w:trPr>
          <w:trHeight w:val="2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F054" w14:textId="77777777" w:rsidR="001F74FA" w:rsidRPr="001F74FA" w:rsidRDefault="001F74FA" w:rsidP="001F74FA">
            <w:pPr>
              <w:widowControl/>
              <w:rPr>
                <w:rFonts w:ascii="Calibri" w:eastAsia="新細明體" w:hAnsi="Calibri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8635" w14:textId="77777777" w:rsidR="001F74FA" w:rsidRPr="001F74FA" w:rsidRDefault="001F74FA" w:rsidP="001F74FA">
            <w:pPr>
              <w:jc w:val="both"/>
              <w:rPr>
                <w:rFonts w:ascii="Calibri" w:eastAsia="新細明體" w:hAnsi="Calibri" w:cs="Times New Roman"/>
              </w:rPr>
            </w:pPr>
            <w:r w:rsidRPr="001F74FA">
              <w:rPr>
                <w:rFonts w:ascii="Calibri" w:eastAsia="新細明體" w:hAnsi="Calibri" w:cs="Times New Roman" w:hint="eastAsia"/>
              </w:rPr>
              <w:t>價值觀及態度：</w:t>
            </w:r>
          </w:p>
          <w:p w14:paraId="40B7960E" w14:textId="27F97E47" w:rsidR="00250407" w:rsidRPr="00250407" w:rsidRDefault="00250407" w:rsidP="00250407">
            <w:pPr>
              <w:numPr>
                <w:ilvl w:val="0"/>
                <w:numId w:val="37"/>
              </w:numPr>
              <w:jc w:val="both"/>
              <w:rPr>
                <w:rFonts w:ascii="Calibri" w:eastAsia="新細明體" w:hAnsi="Calibri" w:cs="Times New Roman"/>
                <w:lang w:eastAsia="zh-HK"/>
              </w:rPr>
            </w:pPr>
            <w:r w:rsidRPr="00250407">
              <w:rPr>
                <w:rFonts w:ascii="Calibri" w:eastAsia="新細明體" w:hAnsi="Calibri" w:cs="Times New Roman" w:hint="eastAsia"/>
                <w:lang w:eastAsia="zh-HK"/>
              </w:rPr>
              <w:t>認同環境保護和可持續發展的重要，培養承擔環境保育的責任，積極參與環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境</w:t>
            </w:r>
            <w:r w:rsidRPr="00250407">
              <w:rPr>
                <w:rFonts w:ascii="Calibri" w:eastAsia="新細明體" w:hAnsi="Calibri" w:cs="Times New Roman" w:hint="eastAsia"/>
                <w:lang w:eastAsia="zh-HK"/>
              </w:rPr>
              <w:t>保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育相關的</w:t>
            </w:r>
            <w:r w:rsidRPr="00250407">
              <w:rPr>
                <w:rFonts w:ascii="Calibri" w:eastAsia="新細明體" w:hAnsi="Calibri" w:cs="Times New Roman" w:hint="eastAsia"/>
                <w:lang w:eastAsia="zh-HK"/>
              </w:rPr>
              <w:t>行動</w:t>
            </w:r>
          </w:p>
          <w:p w14:paraId="247552FC" w14:textId="072586CA" w:rsidR="001F74FA" w:rsidRPr="001F74FA" w:rsidRDefault="00250407" w:rsidP="00250407">
            <w:pPr>
              <w:numPr>
                <w:ilvl w:val="0"/>
                <w:numId w:val="37"/>
              </w:numPr>
              <w:jc w:val="both"/>
              <w:rPr>
                <w:rFonts w:ascii="Calibri" w:eastAsia="新細明體" w:hAnsi="Calibri" w:cs="Times New Roman"/>
              </w:rPr>
            </w:pPr>
            <w:r w:rsidRPr="00250407">
              <w:rPr>
                <w:rFonts w:ascii="Calibri" w:eastAsia="新細明體" w:hAnsi="Calibri" w:cs="Times New Roman" w:hint="eastAsia"/>
                <w:lang w:eastAsia="zh-HK"/>
              </w:rPr>
              <w:t>關注國家、香港及世界的環境問題，重視人與自然環境相互依存的關係</w:t>
            </w:r>
          </w:p>
        </w:tc>
      </w:tr>
      <w:tr w:rsidR="001F74FA" w:rsidRPr="001F74FA" w14:paraId="5369F678" w14:textId="77777777" w:rsidTr="00250407">
        <w:trPr>
          <w:trHeight w:val="169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91285C" w14:textId="77777777" w:rsidR="001F74FA" w:rsidRPr="001F74FA" w:rsidRDefault="001F74FA" w:rsidP="001F74FA">
            <w:pPr>
              <w:jc w:val="center"/>
              <w:rPr>
                <w:rFonts w:ascii="Calibri" w:eastAsia="新細明體" w:hAnsi="Calibri" w:cs="Times New Roman"/>
                <w:b/>
              </w:rPr>
            </w:pPr>
            <w:r w:rsidRPr="001F74FA">
              <w:rPr>
                <w:rFonts w:ascii="Calibri" w:eastAsia="新細明體" w:hAnsi="Calibri" w:cs="Times New Roman" w:hint="eastAsia"/>
                <w:b/>
              </w:rPr>
              <w:t>所需課時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52FA" w14:textId="155D1952" w:rsidR="001F74FA" w:rsidRPr="001F74FA" w:rsidRDefault="001F74FA" w:rsidP="001F74FA">
            <w:pPr>
              <w:jc w:val="both"/>
              <w:rPr>
                <w:rFonts w:ascii="Calibri" w:eastAsia="新細明體" w:hAnsi="Calibri" w:cs="Times New Roman"/>
              </w:rPr>
            </w:pPr>
            <w:r w:rsidRPr="001F74FA">
              <w:rPr>
                <w:rFonts w:ascii="Times New Roman" w:eastAsia="新細明體" w:hAnsi="Times New Roman" w:cs="Times New Roman" w:hint="eastAsia"/>
              </w:rPr>
              <w:t>本份工作紙共有四項學與教程序，其中程序一和四分別安排於課前及課後完成，而於課堂進行的程序二和三，約需時</w:t>
            </w:r>
            <w:r w:rsidRPr="001F74FA">
              <w:rPr>
                <w:rFonts w:ascii="Times New Roman" w:eastAsia="新細明體" w:hAnsi="Times New Roman" w:cs="Times New Roman" w:hint="eastAsia"/>
              </w:rPr>
              <w:t>80</w:t>
            </w:r>
            <w:r w:rsidR="009C5118">
              <w:rPr>
                <w:rFonts w:ascii="Times New Roman" w:eastAsia="新細明體" w:hAnsi="Times New Roman" w:cs="Times New Roman" w:hint="eastAsia"/>
              </w:rPr>
              <w:t>至</w:t>
            </w:r>
            <w:r w:rsidRPr="001F74FA">
              <w:rPr>
                <w:rFonts w:ascii="Times New Roman" w:eastAsia="新細明體" w:hAnsi="Times New Roman" w:cs="Times New Roman" w:hint="eastAsia"/>
              </w:rPr>
              <w:t>9</w:t>
            </w:r>
            <w:r w:rsidRPr="001F74FA">
              <w:rPr>
                <w:rFonts w:ascii="Times New Roman" w:eastAsia="新細明體" w:hAnsi="Times New Roman" w:cs="Times New Roman"/>
              </w:rPr>
              <w:t>0</w:t>
            </w:r>
            <w:r w:rsidRPr="001F74FA">
              <w:rPr>
                <w:rFonts w:ascii="Times New Roman" w:eastAsia="新細明體" w:hAnsi="Times New Roman" w:cs="Times New Roman" w:hint="eastAsia"/>
              </w:rPr>
              <w:t>分鐘。請教師按照校本情況安排適合課時，以及完成各項學與教程序所需要的時間。</w:t>
            </w:r>
          </w:p>
        </w:tc>
      </w:tr>
    </w:tbl>
    <w:p w14:paraId="7B3294F9" w14:textId="5E8A0812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2DF237AA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161BE16A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0331D988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17048373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0BCED07C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4127A6F2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0B60DAEC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34281F20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42888D7B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59614728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37086B94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69E4AC9A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1A8DB76F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50F6A3F9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346AA832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3207F1E7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7838FACE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7724ACDC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4183D420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00B198E5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07A0709B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4DF3C3D6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4CBD4ACB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1D09CF47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67834DE6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2A73B42B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562DEB05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59C371EB" w14:textId="77777777" w:rsid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3205EE63" w14:textId="77777777" w:rsidR="00250407" w:rsidRPr="00250407" w:rsidRDefault="00250407" w:rsidP="00250407">
      <w:pPr>
        <w:adjustRightInd w:val="0"/>
        <w:snapToGrid w:val="0"/>
        <w:ind w:left="369"/>
        <w:rPr>
          <w:rFonts w:ascii="Calibri" w:eastAsia="新細明體" w:hAnsi="Calibri" w:cs="Times New Roman"/>
          <w:b/>
          <w:sz w:val="27"/>
          <w:szCs w:val="27"/>
          <w:u w:val="thick"/>
        </w:rPr>
      </w:pPr>
    </w:p>
    <w:p w14:paraId="23213589" w14:textId="70647EDE" w:rsidR="001F74FA" w:rsidRPr="001F74FA" w:rsidRDefault="00250407" w:rsidP="001F74FA">
      <w:pPr>
        <w:numPr>
          <w:ilvl w:val="0"/>
          <w:numId w:val="36"/>
        </w:numPr>
        <w:adjustRightInd w:val="0"/>
        <w:snapToGrid w:val="0"/>
        <w:rPr>
          <w:rFonts w:ascii="Calibri" w:eastAsia="新細明體" w:hAnsi="Calibri" w:cs="Times New Roman"/>
          <w:b/>
          <w:sz w:val="27"/>
          <w:szCs w:val="27"/>
          <w:u w:val="thick"/>
        </w:rPr>
      </w:pPr>
      <w:r w:rsidRPr="00250407">
        <w:rPr>
          <w:rFonts w:ascii="Calibri" w:eastAsia="新細明體" w:hAnsi="Calibri" w:cs="Times New Roman" w:hint="eastAsia"/>
          <w:b/>
          <w:sz w:val="27"/>
          <w:szCs w:val="27"/>
        </w:rPr>
        <w:lastRenderedPageBreak/>
        <w:t xml:space="preserve"> </w:t>
      </w:r>
      <w:r w:rsidR="001F74FA" w:rsidRPr="001F74FA">
        <w:rPr>
          <w:rFonts w:ascii="Calibri" w:eastAsia="新細明體" w:hAnsi="Calibri" w:cs="Times New Roman" w:hint="eastAsia"/>
          <w:b/>
          <w:sz w:val="27"/>
          <w:szCs w:val="27"/>
          <w:u w:val="thick"/>
        </w:rPr>
        <w:t>使用工作紙的學與教程序</w:t>
      </w:r>
    </w:p>
    <w:p w14:paraId="4C0F82D7" w14:textId="77777777" w:rsidR="001F74FA" w:rsidRPr="001F74FA" w:rsidRDefault="001F74FA" w:rsidP="00985493">
      <w:pPr>
        <w:spacing w:line="300" w:lineRule="auto"/>
        <w:rPr>
          <w:rFonts w:ascii="Calibri" w:eastAsia="新細明體" w:hAnsi="Calibri" w:cs="Times New Roman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F74FA" w:rsidRPr="001F74FA" w14:paraId="12213E61" w14:textId="77777777" w:rsidTr="003A3661">
        <w:trPr>
          <w:trHeight w:val="7215"/>
        </w:trPr>
        <w:tc>
          <w:tcPr>
            <w:tcW w:w="8296" w:type="dxa"/>
            <w:vAlign w:val="center"/>
          </w:tcPr>
          <w:p w14:paraId="0A1B432E" w14:textId="77777777" w:rsidR="001F74FA" w:rsidRPr="001F74FA" w:rsidRDefault="001F74FA" w:rsidP="003A3661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u w:val="thick"/>
                <w:lang w:eastAsia="zh-HK"/>
              </w:rPr>
            </w:pPr>
            <w:r w:rsidRPr="001F74FA">
              <w:rPr>
                <w:rFonts w:ascii="Times New Roman" w:eastAsia="新細明體" w:hAnsi="Times New Roman" w:cs="Times New Roman"/>
                <w:b/>
                <w:sz w:val="24"/>
                <w:szCs w:val="24"/>
                <w:highlight w:val="yellow"/>
                <w:u w:val="thick"/>
                <w:lang w:eastAsia="zh-HK"/>
              </w:rPr>
              <w:t>程序一：學生課前預習鞏固前備知識</w:t>
            </w:r>
          </w:p>
          <w:p w14:paraId="52ED03B7" w14:textId="77777777" w:rsidR="001F74FA" w:rsidRPr="001F74FA" w:rsidRDefault="001F74FA" w:rsidP="003A3661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u w:val="thick"/>
              </w:rPr>
            </w:pPr>
          </w:p>
          <w:p w14:paraId="48FD9C79" w14:textId="77777777" w:rsidR="00946BE8" w:rsidRPr="00946BE8" w:rsidRDefault="00946BE8" w:rsidP="003A3661">
            <w:pPr>
              <w:numPr>
                <w:ilvl w:val="0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這份工作紙以學生</w:t>
            </w:r>
            <w:r w:rsidRPr="00946BE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已經學習可持續發展理念的基礎上設計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。如學生未具備這些背景知識，宜在使用這份工作紙前適當地向學生補充。</w:t>
            </w:r>
          </w:p>
          <w:p w14:paraId="4468BC2D" w14:textId="77777777" w:rsidR="00946BE8" w:rsidRPr="00946BE8" w:rsidRDefault="00946BE8" w:rsidP="003A3661">
            <w:pPr>
              <w:numPr>
                <w:ilvl w:val="0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在課前派發</w:t>
            </w:r>
            <w:r w:rsidRPr="00AB6E9B">
              <w:rPr>
                <w:rFonts w:ascii="Times New Roman" w:eastAsia="新細明體" w:hAnsi="Times New Roman" w:cs="Times New Roman" w:hint="eastAsia"/>
                <w:sz w:val="24"/>
                <w:szCs w:val="24"/>
                <w:u w:val="thick"/>
                <w:shd w:val="pct15" w:color="auto" w:fill="FFFFFF"/>
              </w:rPr>
              <w:t>附件一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，要求學生於上課前完成預習題目，為課堂學與教活動作好準備。</w:t>
            </w:r>
          </w:p>
          <w:p w14:paraId="0107EB9C" w14:textId="32A62BA0" w:rsidR="00946BE8" w:rsidRPr="00946BE8" w:rsidRDefault="00946BE8" w:rsidP="003A3661">
            <w:pPr>
              <w:numPr>
                <w:ilvl w:val="0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該份附件包含三份文字資料</w:t>
            </w:r>
            <w:r w:rsidR="009046F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：</w:t>
            </w:r>
          </w:p>
          <w:p w14:paraId="27D1DE9C" w14:textId="2842E2B0" w:rsidR="009046F9" w:rsidRDefault="00946BE8" w:rsidP="003A3661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資料一介紹可持續發展的理念，學生藉此重溫已學習的知識</w:t>
            </w:r>
            <w:r w:rsidR="009046F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  <w:p w14:paraId="6BB71C29" w14:textId="5995919E" w:rsidR="009046F9" w:rsidRDefault="00946BE8" w:rsidP="003A3661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資料二</w:t>
            </w:r>
            <w:r w:rsidR="00EC70E2"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介紹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可持續發展的交通運輸系統</w:t>
            </w:r>
            <w:r w:rsidR="009046F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，讓學生認識可持續發展理念如何應用至建設城市交通運輸系統。</w:t>
            </w:r>
          </w:p>
          <w:p w14:paraId="27E66A4F" w14:textId="4636F5F7" w:rsidR="00946BE8" w:rsidRPr="00946BE8" w:rsidRDefault="00946BE8" w:rsidP="003A3661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資料三是關於聯合國鼓勵單車騎行活動</w:t>
            </w:r>
            <w:r w:rsidR="009046F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，讓學生初步認識單車出行對於個人健康和環境保育的好處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  <w:p w14:paraId="4D8919BD" w14:textId="77777777" w:rsidR="00946BE8" w:rsidRPr="00946BE8" w:rsidRDefault="00946BE8" w:rsidP="003A3661">
            <w:pPr>
              <w:numPr>
                <w:ilvl w:val="0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該份附件共有三題預習題目：</w:t>
            </w:r>
          </w:p>
          <w:p w14:paraId="1FAD401E" w14:textId="28509C84" w:rsidR="00946BE8" w:rsidRPr="00946BE8" w:rsidRDefault="00946BE8" w:rsidP="003A3661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1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</w:t>
            </w:r>
            <w:r w:rsidR="009046F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屬於溫故知新性質，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要求學生根據資料一和二，</w:t>
            </w:r>
            <w:r w:rsidR="009046F9" w:rsidRPr="009046F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指出建設可持續發展的交通運輸系統，在哪些方面有助實踐可持續發展的理念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  <w:p w14:paraId="1D5652CB" w14:textId="48228E66" w:rsidR="00C83199" w:rsidRDefault="00946BE8" w:rsidP="003A3661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2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</w:t>
            </w:r>
            <w:r w:rsidR="00C8319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和第</w:t>
            </w:r>
            <w:r w:rsidR="00C8319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3</w:t>
            </w:r>
            <w:r w:rsidR="00C8319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題都是要求學生結合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個人</w:t>
            </w:r>
            <w:r w:rsidR="00C8319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認識或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經驗</w:t>
            </w:r>
            <w:r w:rsidR="00C8319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而回應題目：</w:t>
            </w:r>
          </w:p>
          <w:p w14:paraId="54816F9A" w14:textId="23806F39" w:rsidR="00946BE8" w:rsidRPr="00946BE8" w:rsidRDefault="00C83199" w:rsidP="003A3661">
            <w:pPr>
              <w:numPr>
                <w:ilvl w:val="2"/>
                <w:numId w:val="42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題要求根據三及個人認識而</w:t>
            </w:r>
            <w:r w:rsidR="00946BE8"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檢視香港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</w:t>
            </w:r>
            <w:r w:rsidR="00946BE8"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騎單車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文化，學生可從他的日常生活觀察和相關知識而作回應</w:t>
            </w:r>
            <w:r w:rsidR="00946BE8"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  <w:p w14:paraId="58B77C1D" w14:textId="32824FEE" w:rsidR="001F74FA" w:rsidRPr="001F74FA" w:rsidRDefault="00946BE8" w:rsidP="003A3661">
            <w:pPr>
              <w:numPr>
                <w:ilvl w:val="2"/>
                <w:numId w:val="42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3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</w:t>
            </w:r>
            <w:r w:rsidR="0079062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要求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學生思</w:t>
            </w:r>
            <w:r w:rsidR="0079062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考自己</w:t>
            </w:r>
            <w:r w:rsidR="00790620"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會否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在日常生活中以單車代步，</w:t>
            </w:r>
            <w:r w:rsidR="0079062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期望</w:t>
            </w:r>
            <w:r w:rsidR="00DC74AD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透過</w:t>
            </w:r>
            <w:r w:rsidR="0079062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貼近</w:t>
            </w:r>
            <w:r w:rsidR="00DC74AD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學生</w:t>
            </w:r>
            <w:r w:rsidR="0079062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個人經驗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</w:t>
            </w:r>
            <w:r w:rsidR="00DC74AD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例子</w:t>
            </w:r>
            <w:r w:rsidR="0079062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引入</w:t>
            </w:r>
            <w:r w:rsidR="0079062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本份工作紙的</w:t>
            </w:r>
            <w:r w:rsidRPr="00946BE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主題</w:t>
            </w:r>
            <w:r w:rsidR="0079062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1F74FA" w:rsidRPr="001F74FA" w14:paraId="462B7891" w14:textId="77777777" w:rsidTr="006B6D37">
        <w:tc>
          <w:tcPr>
            <w:tcW w:w="8296" w:type="dxa"/>
          </w:tcPr>
          <w:p w14:paraId="2062BA8D" w14:textId="77777777" w:rsidR="001F74FA" w:rsidRPr="001F74FA" w:rsidRDefault="001F74FA" w:rsidP="001F74FA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u w:val="thick"/>
              </w:rPr>
            </w:pPr>
            <w:r w:rsidRPr="001F74FA">
              <w:rPr>
                <w:rFonts w:ascii="Times New Roman" w:eastAsia="新細明體" w:hAnsi="Times New Roman" w:cs="Times New Roman"/>
                <w:b/>
                <w:sz w:val="24"/>
                <w:szCs w:val="24"/>
                <w:highlight w:val="yellow"/>
                <w:u w:val="thick"/>
              </w:rPr>
              <w:t>程</w:t>
            </w:r>
            <w:r w:rsidRPr="001F74FA">
              <w:rPr>
                <w:rFonts w:ascii="Times New Roman" w:eastAsia="新細明體" w:hAnsi="Times New Roman" w:cs="Times New Roman"/>
                <w:b/>
                <w:sz w:val="24"/>
                <w:szCs w:val="24"/>
                <w:highlight w:val="yellow"/>
                <w:u w:val="thick"/>
                <w:lang w:eastAsia="zh-HK"/>
              </w:rPr>
              <w:t>序</w:t>
            </w:r>
            <w:r w:rsidRPr="001F74FA">
              <w:rPr>
                <w:rFonts w:ascii="Times New Roman" w:eastAsia="新細明體" w:hAnsi="Times New Roman" w:cs="Times New Roman"/>
                <w:b/>
                <w:sz w:val="24"/>
                <w:szCs w:val="24"/>
                <w:highlight w:val="yellow"/>
                <w:u w:val="thick"/>
              </w:rPr>
              <w:t>二：教師檢查課前預習及講授</w:t>
            </w:r>
          </w:p>
          <w:p w14:paraId="069B6641" w14:textId="77777777" w:rsidR="001F74FA" w:rsidRPr="001F74FA" w:rsidRDefault="001F74FA" w:rsidP="001F74FA">
            <w:pPr>
              <w:ind w:left="454"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6899FF91" w14:textId="5E2B1DAC" w:rsidR="00220DA6" w:rsidRPr="00220DA6" w:rsidRDefault="00220DA6" w:rsidP="00220DA6">
            <w:pPr>
              <w:numPr>
                <w:ilvl w:val="0"/>
                <w:numId w:val="34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220DA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教師檢查學生的課前預習，並邀請學生分享預習成果。</w:t>
            </w:r>
          </w:p>
          <w:p w14:paraId="2D3624B8" w14:textId="2D945758" w:rsidR="00220DA6" w:rsidRPr="003C25A0" w:rsidRDefault="00220DA6" w:rsidP="003C25A0">
            <w:pPr>
              <w:numPr>
                <w:ilvl w:val="0"/>
                <w:numId w:val="34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220DA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教師在學生分享後</w:t>
            </w:r>
            <w:r w:rsidR="003C25A0" w:rsidRPr="003C25A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按</w:t>
            </w:r>
            <w:r w:rsidR="003C25A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個人</w:t>
            </w:r>
            <w:r w:rsidR="003C25A0" w:rsidRPr="003C25A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對香港單車文化的觀察及意見，回應</w:t>
            </w:r>
            <w:r w:rsidR="003C25A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學生的預習內容，並強調市民</w:t>
            </w:r>
            <w:r w:rsidRPr="003C25A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日常生活</w:t>
            </w:r>
            <w:r w:rsidR="00CC3B4D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行為是</w:t>
            </w:r>
            <w:r w:rsidR="003C25A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與推動</w:t>
            </w:r>
            <w:r w:rsidRPr="003C25A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可持續發展</w:t>
            </w:r>
            <w:r w:rsidR="003C25A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密切</w:t>
            </w:r>
            <w:r w:rsidR="001D73B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相</w:t>
            </w:r>
            <w:r w:rsidRPr="003C25A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關，</w:t>
            </w:r>
            <w:r w:rsidR="003C25A0" w:rsidRPr="003C25A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從</w:t>
            </w:r>
            <w:r w:rsidR="003C25A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而</w:t>
            </w:r>
            <w:r w:rsidR="003C25A0" w:rsidRPr="003C25A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引入</w:t>
            </w:r>
            <w:r w:rsidR="00CC3B4D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是次</w:t>
            </w:r>
            <w:r w:rsidR="003C25A0" w:rsidRPr="003C25A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教學課題</w:t>
            </w:r>
            <w:r w:rsidR="003C25A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CC3B4D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透過</w:t>
            </w:r>
            <w:r w:rsidR="001D73B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認識</w:t>
            </w:r>
            <w:r w:rsidR="003C25A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外國（荷蘭、丹麥）和香港推動單車出行的經驗，了解</w:t>
            </w:r>
            <w:r w:rsidR="00CC3B4D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可持續交通運輸系統如何有助環境保育</w:t>
            </w:r>
            <w:r w:rsidRPr="003C25A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  <w:p w14:paraId="60B40599" w14:textId="24768741" w:rsidR="00326FCF" w:rsidRDefault="00220DA6" w:rsidP="00220DA6">
            <w:pPr>
              <w:numPr>
                <w:ilvl w:val="0"/>
                <w:numId w:val="34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220DA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派發</w:t>
            </w:r>
            <w:r w:rsidRPr="00AB6E9B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  <w:shd w:val="pct15" w:color="auto" w:fill="FFFFFF"/>
              </w:rPr>
              <w:t>附件二</w:t>
            </w:r>
            <w:r w:rsidRPr="00220DA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課堂講授資料</w:t>
            </w:r>
            <w:r w:rsidR="001A76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  <w:r w:rsidRPr="00220DA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該</w:t>
            </w:r>
            <w:r w:rsidR="001A76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份</w:t>
            </w:r>
            <w:r w:rsidRPr="00220DA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附件包含三份資料（資料四至六），</w:t>
            </w:r>
            <w:r w:rsidR="00326FCF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以及</w:t>
            </w:r>
            <w:r w:rsidR="00383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配合</w:t>
            </w:r>
            <w:r w:rsidR="00326FCF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講授</w:t>
            </w:r>
            <w:r w:rsidR="00383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</w:t>
            </w:r>
            <w:r w:rsidR="00326FCF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資料</w:t>
            </w:r>
            <w:r w:rsidR="00383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整理表格</w:t>
            </w:r>
            <w:r w:rsidR="001A76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383613" w:rsidRPr="00383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教師可利用附件二及個人認識向學生講授。以下為講授重點的建議：</w:t>
            </w:r>
          </w:p>
          <w:p w14:paraId="61EAC9F8" w14:textId="3C158CC5" w:rsidR="00383613" w:rsidRDefault="000617BF" w:rsidP="00383613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83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資料四是</w:t>
            </w:r>
            <w:r w:rsidRPr="00383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2022</w:t>
            </w:r>
            <w:r w:rsidRPr="0038361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年全球城市單車友善程度排名</w:t>
            </w:r>
            <w:r w:rsidR="00243D2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表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，教師可利用課堂提問</w:t>
            </w:r>
            <w:r w:rsidR="001A76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方式，要求學生整體指出全球</w:t>
            </w:r>
            <w:r w:rsidR="0073662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和香港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使用單車的情況</w:t>
            </w:r>
            <w:r w:rsidR="0098549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，並將</w:t>
            </w:r>
            <w:r w:rsidR="001A76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結果</w:t>
            </w:r>
            <w:r w:rsidR="0098549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寫在</w:t>
            </w:r>
            <w:r w:rsidR="00985493" w:rsidRPr="0098549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工作紙</w:t>
            </w:r>
            <w:r w:rsidR="00AF052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</w:t>
            </w:r>
            <w:r w:rsidR="00985493" w:rsidRPr="0098549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 w:rsidR="0098549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1</w:t>
            </w:r>
            <w:r w:rsidR="00985493" w:rsidRPr="0098549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題表格</w:t>
            </w:r>
            <w:r w:rsidR="00D765C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  <w:r w:rsidR="001A76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教師</w:t>
            </w:r>
            <w:r w:rsidR="00D765C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亦</w:t>
            </w:r>
            <w:r w:rsidR="0073662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可</w:t>
            </w:r>
            <w:r w:rsidR="00D765C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要</w:t>
            </w:r>
            <w:r w:rsidR="0073662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求學生留意他們在</w:t>
            </w:r>
            <w:r w:rsidR="001A76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附件一</w:t>
            </w:r>
            <w:r w:rsidR="0073662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 w:rsidR="0073662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2</w:t>
            </w:r>
            <w:r w:rsidR="0073662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題預習題目對</w:t>
            </w:r>
            <w:r w:rsidR="001A76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於</w:t>
            </w:r>
            <w:r w:rsidR="0073662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香港單車文化的觀察，是否與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香港</w:t>
            </w:r>
            <w:r w:rsidR="0073662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在該排名榜位於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頗後位置</w:t>
            </w:r>
            <w:r w:rsidR="0073662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相符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73662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並進一步思考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香港</w:t>
            </w:r>
            <w:r w:rsidR="00D765C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在推動單</w:t>
            </w:r>
            <w:r w:rsidR="0073662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車出行</w:t>
            </w:r>
            <w:r w:rsidR="001A76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時</w:t>
            </w:r>
            <w:r w:rsidR="0073662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可能面對的實際困難</w:t>
            </w:r>
            <w:r w:rsidR="00243D2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（</w:t>
            </w:r>
            <w:r w:rsidR="0073662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可參考排名榜所根據的六項排名指標）。</w:t>
            </w:r>
          </w:p>
          <w:p w14:paraId="7B22DB49" w14:textId="52B7F0A6" w:rsidR="00243D2C" w:rsidRDefault="00243D2C" w:rsidP="00383613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lastRenderedPageBreak/>
              <w:t>資料五及六是分別關於</w:t>
            </w:r>
            <w:r w:rsidRPr="00243D2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荷蘭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和丹麥</w:t>
            </w:r>
            <w:r w:rsidRPr="00243D2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推動單車出行的實踐經驗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，該兩則資料都包含文字和視頻形式的資料。教師可要求學生先行閱讀及瀏覽視頻</w:t>
            </w:r>
            <w:r w:rsidR="0026030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（如課時較為緊絀，可考慮只瀏覽</w:t>
            </w:r>
            <w:r w:rsidR="00260304" w:rsidRPr="00243D2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視頻</w:t>
            </w:r>
            <w:r w:rsidR="00260304" w:rsidRPr="00243D2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A</w:t>
            </w:r>
            <w:r w:rsidR="0026030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和</w:t>
            </w:r>
            <w:r w:rsidR="00260304" w:rsidRPr="00243D2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視頻</w:t>
            </w:r>
            <w:r w:rsidR="00260304" w:rsidRPr="00243D2C">
              <w:rPr>
                <w:rFonts w:ascii="Times New Roman" w:eastAsia="新細明體" w:hAnsi="Times New Roman" w:cs="Times New Roman"/>
                <w:sz w:val="24"/>
                <w:szCs w:val="24"/>
              </w:rPr>
              <w:t>C</w:t>
            </w:r>
            <w:r w:rsidR="0026030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26030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並將視頻內容摘錄整理於工作紙的第</w:t>
            </w:r>
            <w:r w:rsidR="0026030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2</w:t>
            </w:r>
            <w:r w:rsidR="0026030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題表格。學生整理視頻內容之後，教師可參考工作紙的第</w:t>
            </w:r>
            <w:r w:rsidR="0026030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3</w:t>
            </w:r>
            <w:r w:rsidR="0026030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題表格</w:t>
            </w:r>
            <w:r w:rsidR="00AF052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所提供的分類項目</w:t>
            </w:r>
            <w:r w:rsidR="0026030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，向學生綜合說明荷蘭和丹麥成功推動單車出行的原因。</w:t>
            </w:r>
          </w:p>
          <w:p w14:paraId="7DE266EF" w14:textId="33478DEB" w:rsidR="00F83605" w:rsidRDefault="00F83605" w:rsidP="00220DA6">
            <w:pPr>
              <w:numPr>
                <w:ilvl w:val="0"/>
                <w:numId w:val="34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教師要求學生瀏覽視頻及整理資料時</w:t>
            </w:r>
            <w:r w:rsidR="0024760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，請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留意</w:t>
            </w:r>
            <w:r w:rsidR="0024760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以下兩點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：</w:t>
            </w:r>
          </w:p>
          <w:p w14:paraId="35B19811" w14:textId="06602D62" w:rsidR="00243D2C" w:rsidRDefault="00F83605" w:rsidP="00F83605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視頻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及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D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是以英語旁白及配上英文字幕，而視頻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是荷蘭語旁白及配上英文字幕，教師宜因應學生的英語能力而考慮是否需要在學生瀏覽後</w:t>
            </w:r>
            <w:r w:rsidR="0024760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這些視頻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略作解說。</w:t>
            </w:r>
          </w:p>
          <w:p w14:paraId="315C8A1E" w14:textId="7D80D0DA" w:rsidR="001F74FA" w:rsidRPr="00985493" w:rsidRDefault="00F83605" w:rsidP="00985493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附件二共有三題</w:t>
            </w:r>
            <w:r w:rsidR="0098549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資料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整理表格，這些表格除了</w:t>
            </w:r>
            <w:r w:rsidR="0098549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有助學生整理附件二各份資料外，亦有助利用這些</w:t>
            </w:r>
            <w:r w:rsidR="0024760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整理</w:t>
            </w:r>
            <w:r w:rsidR="0098549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所得</w:t>
            </w:r>
            <w:r w:rsidR="0024760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而</w:t>
            </w:r>
            <w:r w:rsidR="0098549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進行繼後的小組討論環節。教師</w:t>
            </w:r>
            <w:r w:rsidR="00985493" w:rsidRPr="0098549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請視乎課時和學生的學習情況而</w:t>
            </w:r>
            <w:r w:rsidR="00985493" w:rsidRPr="00985493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彈性使用</w:t>
            </w:r>
            <w:r w:rsidR="0098549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1F74FA" w:rsidRPr="001F74FA" w14:paraId="402E212F" w14:textId="77777777" w:rsidTr="006B6D37">
        <w:tc>
          <w:tcPr>
            <w:tcW w:w="8296" w:type="dxa"/>
          </w:tcPr>
          <w:p w14:paraId="0CBD1A16" w14:textId="77777777" w:rsidR="001F74FA" w:rsidRPr="001F74FA" w:rsidRDefault="001F74FA" w:rsidP="001F74FA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u w:val="thick"/>
                <w:lang w:eastAsia="zh-HK"/>
              </w:rPr>
            </w:pPr>
            <w:r w:rsidRPr="001F74FA">
              <w:rPr>
                <w:rFonts w:ascii="Times New Roman" w:eastAsia="新細明體" w:hAnsi="Times New Roman" w:cs="Times New Roman"/>
                <w:b/>
                <w:sz w:val="24"/>
                <w:szCs w:val="24"/>
                <w:highlight w:val="yellow"/>
                <w:u w:val="thick"/>
                <w:lang w:eastAsia="zh-HK"/>
              </w:rPr>
              <w:lastRenderedPageBreak/>
              <w:t>程序三：學生小組討論及課堂總結</w:t>
            </w:r>
          </w:p>
          <w:p w14:paraId="4D9E7570" w14:textId="77777777" w:rsidR="001F74FA" w:rsidRPr="001F74FA" w:rsidRDefault="001F74FA" w:rsidP="001F74FA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14:paraId="6C243A55" w14:textId="141D7873" w:rsidR="00334479" w:rsidRPr="00334479" w:rsidRDefault="00334479" w:rsidP="00334479">
            <w:pPr>
              <w:numPr>
                <w:ilvl w:val="0"/>
                <w:numId w:val="34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將學生分組及派發</w:t>
            </w:r>
            <w:r w:rsidRPr="00AB6E9B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  <w:shd w:val="pct15" w:color="auto" w:fill="FFFFFF"/>
              </w:rPr>
              <w:t>附件三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學生小組討論題目，該附件共有四份資料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（資料七至十）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都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是關於香港推動單車出行的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情況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：</w:t>
            </w:r>
          </w:p>
          <w:p w14:paraId="7F53631D" w14:textId="63ED2583" w:rsidR="00334479" w:rsidRDefault="00334479" w:rsidP="00334479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資料七是香港特區政府對於推動單車出行的政策取向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，學生需</w:t>
            </w:r>
            <w:r w:rsid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要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留意資料內</w:t>
            </w:r>
            <w:r w:rsid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間線部分，</w:t>
            </w:r>
            <w:r w:rsid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掌握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特區政府推動單車</w:t>
            </w:r>
            <w:r w:rsidR="006D3FE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出行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的前提</w:t>
            </w:r>
            <w:r w:rsidR="006D3FE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及考慮要點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  <w:p w14:paraId="3D7E8A86" w14:textId="3D29826A" w:rsidR="00334479" w:rsidRDefault="00334479" w:rsidP="00334479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資料八</w:t>
            </w:r>
            <w:r w:rsidR="00AB6E9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是顯示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香港單車泊位供應數目的棒形</w:t>
            </w:r>
            <w:r w:rsidR="006D3FE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統計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圖。</w:t>
            </w:r>
          </w:p>
          <w:p w14:paraId="49305059" w14:textId="1326A47D" w:rsidR="00334479" w:rsidRDefault="00334479" w:rsidP="00334479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資料九</w:t>
            </w:r>
            <w:r w:rsidR="006D3FE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視頻</w:t>
            </w:r>
            <w:r w:rsidR="006D3FE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是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一名市民每天騎單車上班的個案</w:t>
            </w:r>
            <w:r w:rsidR="006D3FE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，學生需要留意該名市</w:t>
            </w:r>
            <w:r w:rsidR="00AB6E9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民</w:t>
            </w:r>
            <w:r w:rsidR="006D3FE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騎單車出行所面對的難題和他的處理方法。</w:t>
            </w:r>
          </w:p>
          <w:p w14:paraId="7E46618C" w14:textId="0010FB49" w:rsidR="00334479" w:rsidRPr="006D3FE4" w:rsidRDefault="00334479" w:rsidP="006D3FE4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資料十</w:t>
            </w:r>
            <w:r w:rsidR="006D3FE4"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簡介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將軍澳單車徑的</w:t>
            </w:r>
            <w:r w:rsidR="00AB6E9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情</w:t>
            </w:r>
            <w:r w:rsidR="006D3FE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況，並提及區內跨灣大橋啟用後，其使用情況受到社會關注。</w:t>
            </w:r>
          </w:p>
          <w:p w14:paraId="6D193DC1" w14:textId="53D70A8A" w:rsidR="00334479" w:rsidRPr="00334479" w:rsidRDefault="00334479" w:rsidP="00334479">
            <w:pPr>
              <w:numPr>
                <w:ilvl w:val="0"/>
                <w:numId w:val="34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學生閱讀資料後即可進行小組討論</w:t>
            </w:r>
            <w:r w:rsidR="00154EF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工作紙設定了四題討論題</w:t>
            </w:r>
            <w:r w:rsidR="00AB6E9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目</w:t>
            </w:r>
            <w:r w:rsidR="00154EF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154EF5"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教師可提</w:t>
            </w:r>
            <w:r w:rsidR="00154EF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示</w:t>
            </w:r>
            <w:r w:rsidR="00154EF5"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學生善用</w:t>
            </w:r>
            <w:r w:rsidR="00365F0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課前預習及課堂授課</w:t>
            </w:r>
            <w:r w:rsidR="00154EF5"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資料作討論</w:t>
            </w:r>
            <w:r w:rsidR="00365F0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之用</w:t>
            </w:r>
            <w:r w:rsidR="00154EF5"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  <w:p w14:paraId="08C2D4A6" w14:textId="3262E4A3" w:rsidR="00154EF5" w:rsidRDefault="00334479" w:rsidP="00154EF5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1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題要求</w:t>
            </w:r>
            <w:r w:rsidR="00AB6E9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學生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根據政府的</w:t>
            </w:r>
            <w:r w:rsidR="00365F0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政策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取向，以及學校附近的交通情況和道路安全的考慮，分析政府會否在學校附近推動單車友善環境</w:t>
            </w:r>
            <w:r w:rsidR="00E568A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，旨在讓學生瞭解政府政策需要因應區內情況</w:t>
            </w:r>
            <w:r w:rsidR="00AB6E9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而作</w:t>
            </w:r>
            <w:r w:rsidR="00E568A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適切實施。</w:t>
            </w:r>
          </w:p>
          <w:p w14:paraId="744BBC9C" w14:textId="5AB08E0A" w:rsidR="00154EF5" w:rsidRDefault="00334479" w:rsidP="00154EF5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154EF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 w:rsidRPr="00154EF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2</w:t>
            </w:r>
            <w:r w:rsidRPr="00154EF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題要求學生分析單車泊位情況在地區分</w:t>
            </w:r>
            <w:r w:rsidR="00E568A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布</w:t>
            </w:r>
            <w:r w:rsidRPr="00154EF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上</w:t>
            </w:r>
            <w:r w:rsidR="00AB6E9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所</w:t>
            </w:r>
            <w:r w:rsidRPr="00154EF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呈現的特點，以及</w:t>
            </w:r>
            <w:r w:rsidR="00AB6E9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這些</w:t>
            </w:r>
            <w:r w:rsidRPr="00154EF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特點與政府推動單車出行政策取向</w:t>
            </w:r>
            <w:r w:rsidR="00E568A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的關係，</w:t>
            </w:r>
            <w:r w:rsidR="00AB6E9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從而</w:t>
            </w:r>
            <w:r w:rsidR="00E568A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讓學生掌握</w:t>
            </w:r>
            <w:r w:rsidR="00AB6E9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將</w:t>
            </w:r>
            <w:r w:rsidR="00E568A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數據資料結合實際情況而作分析的能力。</w:t>
            </w:r>
          </w:p>
          <w:p w14:paraId="679AE7B6" w14:textId="742F94D1" w:rsidR="00154EF5" w:rsidRDefault="00334479" w:rsidP="00154EF5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154EF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 w:rsidRPr="00154EF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3</w:t>
            </w:r>
            <w:r w:rsidRPr="00154EF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題要求學生根據視頻，描述市民在騎單車上班的過程中</w:t>
            </w:r>
            <w:r w:rsidR="00AB6E9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所</w:t>
            </w:r>
            <w:r w:rsidRPr="00154EF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遇到的不便，並對比荷蘭和丹麥市民會否遇上同樣</w:t>
            </w:r>
            <w:r w:rsidR="00AB6E9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情況</w:t>
            </w:r>
            <w:r w:rsid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，藉此培養學生綜合及比較不同資料的能力。</w:t>
            </w:r>
          </w:p>
          <w:p w14:paraId="7BE961EA" w14:textId="46B0B36E" w:rsidR="00334479" w:rsidRPr="003A3661" w:rsidRDefault="00334479" w:rsidP="003A3661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154EF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 w:rsidRPr="00154EF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4</w:t>
            </w:r>
            <w:r w:rsidRPr="00154EF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題要求學生討論將軍澳單車徑值得欣賞和需要增加的配套設施</w:t>
            </w:r>
            <w:r w:rsid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，期望學生了解政府政策帶來的成效，並培養他們針對問題而提出適切建議的能力。</w:t>
            </w:r>
          </w:p>
          <w:p w14:paraId="435E3782" w14:textId="747A27F4" w:rsidR="00334479" w:rsidRPr="00334479" w:rsidRDefault="00334479" w:rsidP="00334479">
            <w:pPr>
              <w:numPr>
                <w:ilvl w:val="0"/>
                <w:numId w:val="34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lastRenderedPageBreak/>
              <w:t>邀請學生匯報討論結果，</w:t>
            </w:r>
            <w:r w:rsidR="00AE03D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並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點評和補充學生的匯報內容。例如：</w:t>
            </w:r>
          </w:p>
          <w:p w14:paraId="5268BDDF" w14:textId="19AC6A20" w:rsidR="003A3661" w:rsidRDefault="00334479" w:rsidP="003A3661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從資料所見，</w:t>
            </w:r>
            <w:r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香港在推動單車友</w:t>
            </w:r>
            <w:r w:rsidR="003C4C58"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善環境</w:t>
            </w:r>
            <w:r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時，</w:t>
            </w:r>
            <w:r w:rsidR="003A3661"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其</w:t>
            </w:r>
            <w:r w:rsidR="00AE03D3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實</w:t>
            </w:r>
            <w:r w:rsidR="003A3661"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是</w:t>
            </w:r>
            <w:r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有</w:t>
            </w:r>
            <w:r w:rsidR="003A3661"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不同</w:t>
            </w:r>
            <w:r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限制和考量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（</w:t>
            </w:r>
            <w:r w:rsid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例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如城市規劃、</w:t>
            </w:r>
            <w:r w:rsidR="003A3661"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道路設計、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單車泊位供應量、人口的稠密度和交通的繁忙程度</w:t>
            </w:r>
            <w:r w:rsidR="003A3661"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、市民的安全意識、社會文化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），難以直接複製外</w:t>
            </w:r>
            <w:r w:rsid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國</w:t>
            </w: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推行單車出行政策的策略。</w:t>
            </w:r>
          </w:p>
          <w:p w14:paraId="3D907E67" w14:textId="4F41C405" w:rsidR="00334479" w:rsidRPr="003A3661" w:rsidRDefault="00334479" w:rsidP="003A3661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針對以上情況，</w:t>
            </w:r>
            <w:r w:rsid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特區</w:t>
            </w:r>
            <w:r w:rsidRP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政府</w:t>
            </w:r>
            <w:r w:rsid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在</w:t>
            </w:r>
            <w:r w:rsidRP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借鑒外</w:t>
            </w:r>
            <w:r w:rsid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國</w:t>
            </w:r>
            <w:r w:rsidRP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例子之餘，亦</w:t>
            </w:r>
            <w:r w:rsid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要</w:t>
            </w:r>
            <w:r w:rsidR="003C4C58"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按</w:t>
            </w:r>
            <w:r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香港</w:t>
            </w:r>
            <w:r w:rsidR="003A3661"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的實</w:t>
            </w:r>
            <w:r w:rsidR="003C4C58"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際</w:t>
            </w:r>
            <w:r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情況</w:t>
            </w:r>
            <w:r w:rsidR="003C4C58"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而</w:t>
            </w:r>
            <w:r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調整</w:t>
            </w:r>
            <w:r w:rsidR="003C4C58"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相關</w:t>
            </w:r>
            <w:r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策略</w:t>
            </w:r>
            <w:r w:rsidR="003C4C58" w:rsidRPr="003C4C58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</w:rPr>
              <w:t>和設施</w:t>
            </w:r>
            <w:r w:rsidRP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3C4C5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例</w:t>
            </w:r>
            <w:r w:rsidRP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如適切改善城市規劃和道路設計</w:t>
            </w:r>
            <w:r w:rsidR="003C4C5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；</w:t>
            </w:r>
            <w:r w:rsidRP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探討於九龍及香港</w:t>
            </w:r>
            <w:r w:rsidR="003C4C5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市</w:t>
            </w:r>
            <w:r w:rsidRP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區</w:t>
            </w:r>
            <w:r w:rsidR="003C4C58" w:rsidRP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增加單車</w:t>
            </w:r>
            <w:r w:rsidRP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泊車位置的可行性</w:t>
            </w:r>
            <w:r w:rsidR="003C4C5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；</w:t>
            </w:r>
            <w:r w:rsidRP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多作有關單車安全出行的宣傳等。</w:t>
            </w:r>
            <w:r w:rsidR="003C4C5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附件四</w:t>
            </w:r>
            <w:r w:rsidR="00AE03D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所擬訂的</w:t>
            </w:r>
            <w:r w:rsidRP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課後延伸習作</w:t>
            </w:r>
            <w:r w:rsidR="003C4C5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題目</w:t>
            </w:r>
            <w:r w:rsidRPr="003A36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與此相關，可藉此將課堂和課後學習活動結合起來。</w:t>
            </w:r>
          </w:p>
          <w:p w14:paraId="6B4E0537" w14:textId="77777777" w:rsidR="00334479" w:rsidRPr="00334479" w:rsidRDefault="00334479" w:rsidP="00334479">
            <w:pPr>
              <w:numPr>
                <w:ilvl w:val="0"/>
                <w:numId w:val="34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總結課堂教學內容：</w:t>
            </w:r>
          </w:p>
          <w:p w14:paraId="5F4BF80B" w14:textId="40FCB840" w:rsidR="00A619E6" w:rsidRPr="003C4C58" w:rsidRDefault="003C4C58" w:rsidP="00A619E6">
            <w:pPr>
              <w:numPr>
                <w:ilvl w:val="1"/>
                <w:numId w:val="38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透過學習荷蘭、丹麥及香港推動單車出行的經驗，</w:t>
            </w:r>
            <w:r w:rsidR="00334479"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學生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應</w:t>
            </w:r>
            <w:r w:rsidR="00334479"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可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認識到政府推動任何一項政策，</w:t>
            </w:r>
            <w:r w:rsidR="00334479"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除了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可</w:t>
            </w:r>
            <w:r w:rsidR="00334479"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借鑑其他地方的經驗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外</w:t>
            </w:r>
            <w:r w:rsidR="00334479"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，亦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要</w:t>
            </w:r>
            <w:r w:rsidR="00334479" w:rsidRPr="0033447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因應香港的情況作調整，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才可以令致策妥善推行。</w:t>
            </w:r>
          </w:p>
          <w:p w14:paraId="78A3D4F8" w14:textId="4EC9BECC" w:rsidR="00A619E6" w:rsidRPr="003C4C58" w:rsidRDefault="00A619E6" w:rsidP="003C4C58">
            <w:pPr>
              <w:pStyle w:val="ab"/>
              <w:numPr>
                <w:ilvl w:val="1"/>
                <w:numId w:val="38"/>
              </w:numPr>
              <w:ind w:leftChars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3C4C58">
              <w:rPr>
                <w:rFonts w:ascii="Times New Roman" w:eastAsia="新細明體" w:hAnsi="Times New Roman" w:cs="Times New Roman" w:hint="eastAsia"/>
                <w:szCs w:val="24"/>
              </w:rPr>
              <w:t>個人生活</w:t>
            </w:r>
            <w:r w:rsidR="00142461">
              <w:rPr>
                <w:rFonts w:ascii="Times New Roman" w:eastAsia="新細明體" w:hAnsi="Times New Roman" w:cs="Times New Roman" w:hint="eastAsia"/>
                <w:szCs w:val="24"/>
              </w:rPr>
              <w:t>習慣和行為，都與</w:t>
            </w:r>
            <w:r w:rsidR="00142461" w:rsidRPr="003C4C58">
              <w:rPr>
                <w:rFonts w:ascii="Times New Roman" w:eastAsia="新細明體" w:hAnsi="Times New Roman" w:cs="Times New Roman" w:hint="eastAsia"/>
                <w:szCs w:val="24"/>
              </w:rPr>
              <w:t>可持續發展</w:t>
            </w:r>
            <w:r w:rsidRPr="003C4C58">
              <w:rPr>
                <w:rFonts w:ascii="Times New Roman" w:eastAsia="新細明體" w:hAnsi="Times New Roman" w:cs="Times New Roman" w:hint="eastAsia"/>
                <w:szCs w:val="24"/>
              </w:rPr>
              <w:t>息息相關</w:t>
            </w:r>
            <w:r w:rsidR="00142461">
              <w:rPr>
                <w:rFonts w:ascii="Times New Roman" w:eastAsia="新細明體" w:hAnsi="Times New Roman" w:cs="Times New Roman" w:hint="eastAsia"/>
                <w:szCs w:val="24"/>
              </w:rPr>
              <w:t>，藉此</w:t>
            </w:r>
            <w:r w:rsidRPr="003C4C58">
              <w:rPr>
                <w:rFonts w:ascii="Times New Roman" w:eastAsia="新細明體" w:hAnsi="Times New Roman" w:cs="Times New Roman" w:hint="eastAsia"/>
                <w:szCs w:val="24"/>
              </w:rPr>
              <w:t>鼓勵學生</w:t>
            </w:r>
            <w:r w:rsidR="00142461">
              <w:rPr>
                <w:rFonts w:ascii="Times New Roman" w:eastAsia="新細明體" w:hAnsi="Times New Roman" w:cs="Times New Roman" w:hint="eastAsia"/>
                <w:szCs w:val="24"/>
              </w:rPr>
              <w:t>躬行</w:t>
            </w:r>
            <w:r w:rsidRPr="003C4C58">
              <w:rPr>
                <w:rFonts w:ascii="Times New Roman" w:eastAsia="新細明體" w:hAnsi="Times New Roman" w:cs="Times New Roman" w:hint="eastAsia"/>
                <w:szCs w:val="24"/>
              </w:rPr>
              <w:t>實踐，將環保</w:t>
            </w:r>
            <w:r w:rsidR="00142461">
              <w:rPr>
                <w:rFonts w:ascii="Times New Roman" w:eastAsia="新細明體" w:hAnsi="Times New Roman" w:cs="Times New Roman" w:hint="eastAsia"/>
                <w:szCs w:val="24"/>
              </w:rPr>
              <w:t>意識和行動</w:t>
            </w:r>
            <w:r w:rsidRPr="003C4C58">
              <w:rPr>
                <w:rFonts w:ascii="Times New Roman" w:eastAsia="新細明體" w:hAnsi="Times New Roman" w:cs="Times New Roman" w:hint="eastAsia"/>
                <w:szCs w:val="24"/>
              </w:rPr>
              <w:t>融入</w:t>
            </w:r>
            <w:r w:rsidR="00142461">
              <w:rPr>
                <w:rFonts w:ascii="Times New Roman" w:eastAsia="新細明體" w:hAnsi="Times New Roman" w:cs="Times New Roman" w:hint="eastAsia"/>
                <w:szCs w:val="24"/>
              </w:rPr>
              <w:t>日常</w:t>
            </w:r>
            <w:r w:rsidRPr="003C4C58">
              <w:rPr>
                <w:rFonts w:ascii="Times New Roman" w:eastAsia="新細明體" w:hAnsi="Times New Roman" w:cs="Times New Roman" w:hint="eastAsia"/>
                <w:szCs w:val="24"/>
              </w:rPr>
              <w:t>生活之中，促進社會可持續發展</w:t>
            </w:r>
            <w:r w:rsidR="00142461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  <w:tr w:rsidR="001F74FA" w:rsidRPr="001F74FA" w14:paraId="08EDA45F" w14:textId="77777777" w:rsidTr="006B6D37">
        <w:tc>
          <w:tcPr>
            <w:tcW w:w="8296" w:type="dxa"/>
          </w:tcPr>
          <w:p w14:paraId="44BBE1EA" w14:textId="77777777" w:rsidR="001F74FA" w:rsidRPr="001F74FA" w:rsidRDefault="001F74FA" w:rsidP="001F74FA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u w:val="thick"/>
                <w:lang w:eastAsia="zh-HK"/>
              </w:rPr>
            </w:pPr>
            <w:r w:rsidRPr="001F74FA">
              <w:rPr>
                <w:rFonts w:ascii="Times New Roman" w:eastAsia="新細明體" w:hAnsi="Times New Roman" w:cs="Times New Roman"/>
                <w:b/>
                <w:sz w:val="24"/>
                <w:szCs w:val="24"/>
                <w:highlight w:val="yellow"/>
                <w:u w:val="thick"/>
                <w:lang w:eastAsia="zh-HK"/>
              </w:rPr>
              <w:lastRenderedPageBreak/>
              <w:t>程序四：課後延伸習作</w:t>
            </w:r>
          </w:p>
          <w:p w14:paraId="76D69FAD" w14:textId="77777777" w:rsidR="001F74FA" w:rsidRPr="001F74FA" w:rsidRDefault="001F74FA" w:rsidP="001F74FA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u w:val="thick"/>
                <w:lang w:eastAsia="zh-HK"/>
              </w:rPr>
            </w:pPr>
          </w:p>
          <w:p w14:paraId="5753C4E5" w14:textId="0838D379" w:rsidR="00373C8B" w:rsidRPr="00373C8B" w:rsidRDefault="00373C8B" w:rsidP="00373C8B">
            <w:pPr>
              <w:numPr>
                <w:ilvl w:val="0"/>
                <w:numId w:val="35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73C8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派發</w:t>
            </w:r>
            <w:r w:rsidRPr="007D7BA1">
              <w:rPr>
                <w:rFonts w:ascii="Times New Roman" w:eastAsia="新細明體" w:hAnsi="Times New Roman" w:cs="Times New Roman" w:hint="eastAsia"/>
                <w:b/>
                <w:bCs/>
                <w:sz w:val="24"/>
                <w:szCs w:val="24"/>
                <w:u w:val="thick"/>
                <w:shd w:val="pct15" w:color="auto" w:fill="FFFFFF"/>
              </w:rPr>
              <w:t>附件四</w:t>
            </w:r>
            <w:r w:rsidRPr="00373C8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課後延伸習作，要求學生於課後完成。</w:t>
            </w:r>
          </w:p>
          <w:p w14:paraId="01A650F5" w14:textId="7ABB687A" w:rsidR="00A619E6" w:rsidRDefault="008F1D97" w:rsidP="00373C8B">
            <w:pPr>
              <w:numPr>
                <w:ilvl w:val="0"/>
                <w:numId w:val="35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該份附件以</w:t>
            </w:r>
            <w:r w:rsidR="00373C8B" w:rsidRPr="00373C8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模擬立法會動議辯論香港的單車友善政策</w:t>
            </w:r>
            <w:r w:rsidR="0097302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（資料十一）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而擬題，</w:t>
            </w:r>
            <w:r w:rsidR="00A619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期望</w:t>
            </w:r>
            <w:r w:rsidR="00A619E6" w:rsidRPr="00A619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學生反思單車友善政策的可行性之餘，亦可更了解交通運輸工具對推動整體社會可持續發展的影響</w:t>
            </w:r>
            <w:r w:rsidR="00A619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  <w:p w14:paraId="502FFB4C" w14:textId="4A8D328E" w:rsidR="00F16C1A" w:rsidRDefault="0097302B" w:rsidP="00373C8B">
            <w:pPr>
              <w:numPr>
                <w:ilvl w:val="0"/>
                <w:numId w:val="35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該</w:t>
            </w:r>
            <w:r w:rsidR="00A619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份附件</w:t>
            </w:r>
            <w:r w:rsidR="00F16C1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共有兩題延伸習作題目：</w:t>
            </w:r>
          </w:p>
          <w:p w14:paraId="38705EC8" w14:textId="5482C8AF" w:rsidR="008F1D97" w:rsidRDefault="00F16C1A" w:rsidP="00F16C1A">
            <w:pPr>
              <w:numPr>
                <w:ilvl w:val="1"/>
                <w:numId w:val="35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題要求</w:t>
            </w:r>
            <w:r w:rsidR="008F1D9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學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生</w:t>
            </w:r>
            <w:r w:rsidR="008F1D9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選擇代入題目設定的其中一名議員身份，從而撰寫該名議員於動議辯論的發言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  <w:p w14:paraId="43B5677F" w14:textId="5C9655CB" w:rsidR="00373C8B" w:rsidRPr="009A01A9" w:rsidRDefault="00F16C1A" w:rsidP="009A01A9">
            <w:pPr>
              <w:numPr>
                <w:ilvl w:val="1"/>
                <w:numId w:val="35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承接</w:t>
            </w:r>
            <w:r w:rsidR="00D8765E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 w:rsidR="00D8765E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題，</w:t>
            </w:r>
            <w:r w:rsidR="00D8765E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學生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在第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</w:t>
            </w:r>
            <w:r w:rsidR="00D8765E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需要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假設自己是香港特區政府</w:t>
            </w:r>
            <w:r w:rsidRPr="00F16C1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運輸及物流局局長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，並就該身份而回應</w:t>
            </w:r>
            <w:r w:rsidR="009A01A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他在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</w:t>
            </w:r>
            <w:r w:rsidR="009A01A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內所代入的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議員的發言。</w:t>
            </w:r>
          </w:p>
          <w:p w14:paraId="69C90FEC" w14:textId="0E662444" w:rsidR="009A01A9" w:rsidRDefault="009A01A9" w:rsidP="00373C8B">
            <w:pPr>
              <w:numPr>
                <w:ilvl w:val="0"/>
                <w:numId w:val="35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教師在派</w:t>
            </w:r>
            <w:r w:rsidR="0097302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發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附件</w:t>
            </w:r>
            <w:r w:rsidR="0097302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四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時，請留意以下</w:t>
            </w:r>
            <w:r w:rsidR="0097302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三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點：</w:t>
            </w:r>
          </w:p>
          <w:p w14:paraId="51011C9D" w14:textId="6BE8C409" w:rsidR="009A01A9" w:rsidRDefault="009A01A9" w:rsidP="009A01A9">
            <w:pPr>
              <w:numPr>
                <w:ilvl w:val="1"/>
                <w:numId w:val="35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題有三名議員身份供學生選擇，如認為學生可能集中選擇某名議員，</w:t>
            </w:r>
            <w:r w:rsidR="00373C8B" w:rsidRPr="00373C8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可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考慮將學生分為三批，將三名議員身份平均</w:t>
            </w:r>
            <w:r w:rsidR="00373C8B" w:rsidRPr="00373C8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分派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  <w:p w14:paraId="215058F7" w14:textId="5F5FFF12" w:rsidR="00373C8B" w:rsidRDefault="009A01A9" w:rsidP="009A01A9">
            <w:pPr>
              <w:numPr>
                <w:ilvl w:val="1"/>
                <w:numId w:val="35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題及第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題均有發言字數建議，</w:t>
            </w:r>
            <w:r w:rsidRPr="00373C8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可按學生能力作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校本</w:t>
            </w:r>
            <w:r w:rsidRPr="00373C8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調整</w:t>
            </w:r>
            <w:r w:rsidR="00373C8B" w:rsidRPr="00373C8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  <w:p w14:paraId="231AD8E1" w14:textId="5A8789A9" w:rsidR="00D2479A" w:rsidRPr="00A619E6" w:rsidRDefault="009A01A9" w:rsidP="00A619E6">
            <w:pPr>
              <w:numPr>
                <w:ilvl w:val="1"/>
                <w:numId w:val="35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及第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題都有</w:t>
            </w:r>
            <w:r w:rsidR="00D2479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提供代入不同議員身份，以及作為</w:t>
            </w:r>
            <w:r w:rsidR="00D2479A" w:rsidRPr="00D2479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運輸及物流局局長</w:t>
            </w:r>
            <w:r w:rsidR="00D2479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發言時需要留意的地方，請視乎學生情況而作適當解說。</w:t>
            </w:r>
          </w:p>
          <w:p w14:paraId="45D7F563" w14:textId="65104710" w:rsidR="001F74FA" w:rsidRPr="00A619E6" w:rsidRDefault="00A619E6" w:rsidP="00A619E6">
            <w:pPr>
              <w:numPr>
                <w:ilvl w:val="0"/>
                <w:numId w:val="35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A619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教師可安排學生於下一課節匯報</w:t>
            </w:r>
            <w:r w:rsidR="00373C8B" w:rsidRPr="00373C8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或</w:t>
            </w:r>
            <w:r w:rsidR="00373C8B" w:rsidRPr="00373C8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讓學生以不同形式</w:t>
            </w:r>
            <w:r w:rsidR="00D2479A" w:rsidRPr="00373C8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（</w:t>
            </w:r>
            <w:r w:rsidR="00D2479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例</w:t>
            </w:r>
            <w:r w:rsidR="00D2479A" w:rsidRPr="00373C8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如電子共享平台）</w:t>
            </w:r>
            <w:r w:rsidR="00373C8B" w:rsidRPr="00373C8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分享學習成果</w:t>
            </w:r>
            <w:r w:rsidR="00D2479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</w:tc>
      </w:tr>
    </w:tbl>
    <w:p w14:paraId="1FC775FA" w14:textId="77777777" w:rsidR="001F74FA" w:rsidRPr="001F74FA" w:rsidRDefault="001F74FA" w:rsidP="001F74FA">
      <w:pPr>
        <w:rPr>
          <w:rFonts w:ascii="Calibri" w:eastAsia="新細明體" w:hAnsi="Calibri" w:cs="Times New Roman"/>
          <w:b/>
          <w:u w:val="thick"/>
        </w:rPr>
      </w:pPr>
    </w:p>
    <w:p w14:paraId="5A32FDF5" w14:textId="4DFB0EAD" w:rsidR="001F74FA" w:rsidRPr="001F74FA" w:rsidRDefault="001F74FA" w:rsidP="001F74FA">
      <w:pPr>
        <w:rPr>
          <w:b/>
          <w:u w:val="thick"/>
        </w:rPr>
      </w:pPr>
    </w:p>
    <w:p w14:paraId="116BA4A0" w14:textId="77777777" w:rsidR="001F74FA" w:rsidRDefault="001F74FA">
      <w:pPr>
        <w:rPr>
          <w:b/>
          <w:u w:val="thick"/>
        </w:rPr>
      </w:pPr>
    </w:p>
    <w:p w14:paraId="6227C436" w14:textId="68DB4484" w:rsidR="006D5377" w:rsidRPr="001B5537" w:rsidRDefault="005A59CF">
      <w:pPr>
        <w:rPr>
          <w:b/>
          <w:u w:val="thick"/>
          <w:lang w:eastAsia="zh-HK"/>
        </w:rPr>
      </w:pPr>
      <w:r w:rsidRPr="001B5537">
        <w:rPr>
          <w:rFonts w:hint="eastAsia"/>
          <w:b/>
          <w:u w:val="thick"/>
          <w:lang w:eastAsia="zh-HK"/>
        </w:rPr>
        <w:lastRenderedPageBreak/>
        <w:t>附件一</w:t>
      </w:r>
      <w:r w:rsidRPr="001B5537">
        <w:rPr>
          <w:rFonts w:hint="eastAsia"/>
          <w:b/>
          <w:u w:val="thick"/>
        </w:rPr>
        <w:t>：</w:t>
      </w:r>
      <w:r w:rsidRPr="001B5537">
        <w:rPr>
          <w:rFonts w:hint="eastAsia"/>
          <w:b/>
          <w:u w:val="thick"/>
          <w:lang w:eastAsia="zh-HK"/>
        </w:rPr>
        <w:t>課前預習</w:t>
      </w:r>
    </w:p>
    <w:p w14:paraId="2A9F35A4" w14:textId="77777777" w:rsidR="001B5537" w:rsidRDefault="001B5537">
      <w:pPr>
        <w:rPr>
          <w:lang w:eastAsia="zh-HK"/>
        </w:rPr>
      </w:pPr>
    </w:p>
    <w:p w14:paraId="38D9AF3E" w14:textId="77777777" w:rsidR="001B5537" w:rsidRDefault="001B5537">
      <w:pPr>
        <w:rPr>
          <w:lang w:eastAsia="zh-HK"/>
        </w:rPr>
      </w:pPr>
      <w:r>
        <w:rPr>
          <w:rFonts w:hint="eastAsia"/>
          <w:lang w:eastAsia="zh-HK"/>
        </w:rPr>
        <w:t>資料一</w:t>
      </w:r>
      <w:r>
        <w:rPr>
          <w:rFonts w:hint="eastAsia"/>
        </w:rPr>
        <w:t>：</w:t>
      </w:r>
      <w:r>
        <w:rPr>
          <w:rFonts w:hint="eastAsia"/>
          <w:lang w:eastAsia="zh-HK"/>
        </w:rPr>
        <w:t>可持續發展的</w:t>
      </w:r>
      <w:r w:rsidR="00091F02">
        <w:rPr>
          <w:rFonts w:hint="eastAsia"/>
          <w:lang w:eastAsia="zh-HK"/>
        </w:rPr>
        <w:t>理念</w:t>
      </w:r>
    </w:p>
    <w:p w14:paraId="1224AF20" w14:textId="77777777" w:rsidR="001B5537" w:rsidRDefault="001B5537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B5537" w14:paraId="2F17E22F" w14:textId="77777777" w:rsidTr="0011470E">
        <w:trPr>
          <w:trHeight w:val="4362"/>
        </w:trPr>
        <w:tc>
          <w:tcPr>
            <w:tcW w:w="8296" w:type="dxa"/>
            <w:vAlign w:val="center"/>
          </w:tcPr>
          <w:p w14:paraId="245F0AAF" w14:textId="77777777" w:rsidR="001B5537" w:rsidRPr="001B5537" w:rsidRDefault="001B5537" w:rsidP="00E0552E">
            <w:pPr>
              <w:tabs>
                <w:tab w:val="left" w:pos="3969"/>
              </w:tabs>
              <w:ind w:firstLineChars="225" w:firstLine="540"/>
              <w:jc w:val="both"/>
              <w:rPr>
                <w:rFonts w:ascii="Times New Roman" w:eastAsia="新細明體" w:hAnsi="Times New Roman" w:cs="Times New Roman"/>
              </w:rPr>
            </w:pPr>
            <w:r w:rsidRPr="001B5537">
              <w:rPr>
                <w:rFonts w:ascii="Times New Roman" w:eastAsia="新細明體" w:hAnsi="Times New Roman" w:cs="Times New Roman"/>
              </w:rPr>
              <w:t>可持續發展的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理</w:t>
            </w:r>
            <w:r w:rsidRPr="001B5537">
              <w:rPr>
                <w:rFonts w:ascii="Times New Roman" w:eastAsia="新細明體" w:hAnsi="Times New Roman" w:cs="Times New Roman"/>
              </w:rPr>
              <w:t>念萌生於</w:t>
            </w:r>
            <w:r w:rsidRPr="001B5537">
              <w:rPr>
                <w:rFonts w:ascii="Times New Roman" w:eastAsia="新細明體" w:hAnsi="Times New Roman" w:cs="Times New Roman"/>
              </w:rPr>
              <w:t>20</w:t>
            </w:r>
            <w:r w:rsidRPr="001B5537">
              <w:rPr>
                <w:rFonts w:ascii="Times New Roman" w:eastAsia="新細明體" w:hAnsi="Times New Roman" w:cs="Times New Roman"/>
              </w:rPr>
              <w:t>世紀</w:t>
            </w:r>
            <w:r w:rsidRPr="001B5537">
              <w:rPr>
                <w:rFonts w:ascii="Times New Roman" w:eastAsia="新細明體" w:hAnsi="Times New Roman" w:cs="Times New Roman"/>
              </w:rPr>
              <w:t>70</w:t>
            </w:r>
            <w:r w:rsidRPr="001B5537">
              <w:rPr>
                <w:rFonts w:ascii="Times New Roman" w:eastAsia="新細明體" w:hAnsi="Times New Roman" w:cs="Times New Roman"/>
              </w:rPr>
              <w:t>年代，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當時</w:t>
            </w:r>
            <w:r w:rsidRPr="001B5537">
              <w:rPr>
                <w:rFonts w:ascii="Times New Roman" w:eastAsia="新細明體" w:hAnsi="Times New Roman" w:cs="Times New Roman"/>
              </w:rPr>
              <w:t>正藉環境議題開始成為國際社會關注的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焦點</w:t>
            </w:r>
            <w:r w:rsidRPr="001B5537">
              <w:rPr>
                <w:rFonts w:ascii="Times New Roman" w:eastAsia="新細明體" w:hAnsi="Times New Roman" w:cs="Times New Roman"/>
              </w:rPr>
              <w:t>。工業化、急速的人口增長、營養不良廣泛出現、不可再生的能源短缺及環境劣化</w:t>
            </w:r>
            <w:r w:rsidR="003C1724">
              <w:rPr>
                <w:rFonts w:ascii="Times New Roman" w:eastAsia="新細明體" w:hAnsi="Times New Roman" w:cs="Times New Roman" w:hint="eastAsia"/>
              </w:rPr>
              <w:t>，</w:t>
            </w:r>
            <w:r w:rsidRPr="001B5537">
              <w:rPr>
                <w:rFonts w:ascii="Times New Roman" w:eastAsia="新細明體" w:hAnsi="Times New Roman" w:cs="Times New Roman"/>
              </w:rPr>
              <w:t>於</w:t>
            </w:r>
            <w:r w:rsidR="003C1724">
              <w:rPr>
                <w:rFonts w:ascii="Times New Roman" w:eastAsia="新細明體" w:hAnsi="Times New Roman" w:cs="Times New Roman" w:hint="eastAsia"/>
              </w:rPr>
              <w:t>19</w:t>
            </w:r>
            <w:r w:rsidRPr="001B5537">
              <w:rPr>
                <w:rFonts w:ascii="Times New Roman" w:eastAsia="新細明體" w:hAnsi="Times New Roman" w:cs="Times New Roman"/>
              </w:rPr>
              <w:t>70</w:t>
            </w:r>
            <w:r w:rsidRPr="001B5537">
              <w:rPr>
                <w:rFonts w:ascii="Times New Roman" w:eastAsia="新細明體" w:hAnsi="Times New Roman" w:cs="Times New Roman"/>
              </w:rPr>
              <w:t>年代成為了全球的憂慮。自此，社會開始提出和討論有關可持續性和可持續發展的</w:t>
            </w:r>
            <w:r w:rsidR="00091F02">
              <w:rPr>
                <w:rFonts w:ascii="Times New Roman" w:eastAsia="新細明體" w:hAnsi="Times New Roman" w:cs="Times New Roman" w:hint="eastAsia"/>
                <w:lang w:eastAsia="zh-HK"/>
              </w:rPr>
              <w:t>理念內涵</w:t>
            </w:r>
            <w:r w:rsidRPr="001B5537">
              <w:rPr>
                <w:rFonts w:ascii="Times New Roman" w:eastAsia="新細明體" w:hAnsi="Times New Roman" w:cs="Times New Roman"/>
              </w:rPr>
              <w:t>，其中最為廣泛採用的是根據聯合國環境與發展世界委員會於</w:t>
            </w:r>
            <w:r w:rsidRPr="001B5537">
              <w:rPr>
                <w:rFonts w:ascii="Times New Roman" w:eastAsia="新細明體" w:hAnsi="Times New Roman" w:cs="Times New Roman"/>
              </w:rPr>
              <w:t>1987</w:t>
            </w:r>
            <w:r w:rsidRPr="001B5537">
              <w:rPr>
                <w:rFonts w:ascii="Times New Roman" w:eastAsia="新細明體" w:hAnsi="Times New Roman" w:cs="Times New Roman"/>
              </w:rPr>
              <w:t>年發表的報告《我們的共同未來》（又稱布倫特蘭報告）中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所說</w:t>
            </w:r>
            <w:r w:rsidRPr="001B5537">
              <w:rPr>
                <w:rFonts w:ascii="Times New Roman" w:eastAsia="新細明體" w:hAnsi="Times New Roman" w:cs="Times New Roman"/>
              </w:rPr>
              <w:t>：「可持續發展就是滿足今天發展需要的同時，並不損害下一代滿足</w:t>
            </w:r>
            <w:r>
              <w:rPr>
                <w:rFonts w:ascii="Times New Roman" w:eastAsia="新細明體" w:hAnsi="Times New Roman" w:cs="Times New Roman" w:hint="eastAsia"/>
                <w:lang w:eastAsia="zh-HK"/>
              </w:rPr>
              <w:t>其</w:t>
            </w:r>
            <w:r w:rsidRPr="001B5537">
              <w:rPr>
                <w:rFonts w:ascii="Times New Roman" w:eastAsia="新細明體" w:hAnsi="Times New Roman" w:cs="Times New Roman"/>
              </w:rPr>
              <w:t>發展需要的能力」。</w:t>
            </w:r>
          </w:p>
          <w:p w14:paraId="6D29ADEB" w14:textId="77777777" w:rsidR="001B5537" w:rsidRPr="001B5537" w:rsidRDefault="001B5537" w:rsidP="00E0552E">
            <w:pPr>
              <w:tabs>
                <w:tab w:val="left" w:pos="3969"/>
              </w:tabs>
              <w:jc w:val="both"/>
              <w:rPr>
                <w:rFonts w:ascii="Times New Roman" w:eastAsia="新細明體" w:hAnsi="Times New Roman" w:cs="Times New Roman"/>
              </w:rPr>
            </w:pPr>
          </w:p>
          <w:p w14:paraId="7302021C" w14:textId="77777777" w:rsidR="001B5537" w:rsidRPr="00E0552E" w:rsidRDefault="001B5537" w:rsidP="0011470E">
            <w:pPr>
              <w:tabs>
                <w:tab w:val="left" w:pos="3969"/>
              </w:tabs>
              <w:ind w:firstLineChars="225" w:firstLine="540"/>
              <w:jc w:val="both"/>
              <w:rPr>
                <w:rFonts w:ascii="Times New Roman" w:eastAsia="新細明體" w:hAnsi="Times New Roman" w:cs="Times New Roman"/>
              </w:rPr>
            </w:pPr>
            <w:r w:rsidRPr="001B5537">
              <w:rPr>
                <w:rFonts w:ascii="Times New Roman" w:eastAsia="新細明體" w:hAnsi="Times New Roman" w:cs="Times New Roman"/>
              </w:rPr>
              <w:t>布蘭特報告</w:t>
            </w:r>
            <w:r>
              <w:rPr>
                <w:rFonts w:ascii="Times New Roman" w:eastAsia="新細明體" w:hAnsi="Times New Roman" w:cs="Times New Roman"/>
              </w:rPr>
              <w:t>倡議，要有效解決環境問題</w:t>
            </w:r>
            <w:r>
              <w:rPr>
                <w:rFonts w:ascii="Times New Roman" w:eastAsia="新細明體" w:hAnsi="Times New Roman" w:cs="Times New Roman" w:hint="eastAsia"/>
              </w:rPr>
              <w:t>，</w:t>
            </w:r>
            <w:r w:rsidRPr="001B5537">
              <w:rPr>
                <w:rFonts w:ascii="Times New Roman" w:eastAsia="新細明體" w:hAnsi="Times New Roman" w:cs="Times New Roman"/>
              </w:rPr>
              <w:t>達致可持續發展，需要政治、經濟及科技等社會制度</w:t>
            </w:r>
            <w:r w:rsidR="0011470E" w:rsidRPr="001B5537">
              <w:rPr>
                <w:rFonts w:ascii="Times New Roman" w:eastAsia="新細明體" w:hAnsi="Times New Roman" w:cs="Times New Roman"/>
              </w:rPr>
              <w:t>的</w:t>
            </w:r>
            <w:r w:rsidRPr="001B5537">
              <w:rPr>
                <w:rFonts w:ascii="Times New Roman" w:eastAsia="新細明體" w:hAnsi="Times New Roman" w:cs="Times New Roman"/>
              </w:rPr>
              <w:t>根本改變，因為經濟發展與環境保護是互相依存的。可持續發展就是環境、社會和經濟的整合，確保當代</w:t>
            </w:r>
            <w:r w:rsidR="0011470E">
              <w:rPr>
                <w:rFonts w:ascii="Times New Roman" w:eastAsia="新細明體" w:hAnsi="Times New Roman" w:cs="Times New Roman" w:hint="eastAsia"/>
              </w:rPr>
              <w:t>和</w:t>
            </w:r>
            <w:r w:rsidR="0011470E">
              <w:rPr>
                <w:rFonts w:ascii="Times New Roman" w:eastAsia="新細明體" w:hAnsi="Times New Roman" w:cs="Times New Roman"/>
              </w:rPr>
              <w:t>後代都能享有優質</w:t>
            </w:r>
            <w:r w:rsidRPr="001B5537">
              <w:rPr>
                <w:rFonts w:ascii="Times New Roman" w:eastAsia="新細明體" w:hAnsi="Times New Roman" w:cs="Times New Roman"/>
              </w:rPr>
              <w:t>生活。</w:t>
            </w:r>
          </w:p>
        </w:tc>
      </w:tr>
    </w:tbl>
    <w:p w14:paraId="424D0236" w14:textId="77777777" w:rsidR="00E0552E" w:rsidRDefault="00E0552E" w:rsidP="00E0552E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E0552E">
        <w:rPr>
          <w:rFonts w:ascii="Times New Roman" w:hAnsi="Times New Roman" w:cs="Times New Roman"/>
          <w:sz w:val="20"/>
          <w:szCs w:val="20"/>
          <w:lang w:eastAsia="zh-HK"/>
        </w:rPr>
        <w:t>資料來源</w:t>
      </w:r>
      <w:r w:rsidRPr="00E0552E">
        <w:rPr>
          <w:rFonts w:ascii="Times New Roman" w:hAnsi="Times New Roman" w:cs="Times New Roman"/>
          <w:sz w:val="20"/>
          <w:szCs w:val="20"/>
        </w:rPr>
        <w:t>：</w:t>
      </w:r>
      <w:r w:rsidRPr="00E0552E">
        <w:rPr>
          <w:rFonts w:ascii="Times New Roman" w:hAnsi="Times New Roman" w:cs="Times New Roman"/>
          <w:sz w:val="20"/>
          <w:szCs w:val="20"/>
          <w:lang w:eastAsia="zh-HK"/>
        </w:rPr>
        <w:t>節錄自</w:t>
      </w:r>
      <w:r w:rsidRPr="00E0552E">
        <w:rPr>
          <w:rFonts w:ascii="Times New Roman" w:hAnsi="Times New Roman" w:cs="Times New Roman"/>
          <w:sz w:val="20"/>
          <w:szCs w:val="20"/>
        </w:rPr>
        <w:t>《</w:t>
      </w:r>
      <w:r w:rsidRPr="00E0552E">
        <w:rPr>
          <w:rFonts w:ascii="Times New Roman" w:hAnsi="Times New Roman" w:cs="Times New Roman"/>
          <w:sz w:val="20"/>
          <w:szCs w:val="20"/>
          <w:lang w:eastAsia="zh-HK"/>
        </w:rPr>
        <w:t>通識教育科課程資源冊系列</w:t>
      </w:r>
      <w:r w:rsidRPr="00E0552E">
        <w:rPr>
          <w:rFonts w:ascii="Times New Roman" w:hAnsi="Times New Roman" w:cs="Times New Roman"/>
          <w:sz w:val="20"/>
          <w:szCs w:val="20"/>
        </w:rPr>
        <w:t>：</w:t>
      </w:r>
      <w:r w:rsidRPr="00E0552E">
        <w:rPr>
          <w:rFonts w:ascii="Times New Roman" w:hAnsi="Times New Roman" w:cs="Times New Roman"/>
          <w:sz w:val="20"/>
          <w:szCs w:val="20"/>
          <w:lang w:eastAsia="zh-HK"/>
        </w:rPr>
        <w:t>能源科技與環境</w:t>
      </w:r>
      <w:r w:rsidRPr="00E0552E">
        <w:rPr>
          <w:rFonts w:ascii="Times New Roman" w:hAnsi="Times New Roman" w:cs="Times New Roman"/>
          <w:sz w:val="20"/>
          <w:szCs w:val="20"/>
        </w:rPr>
        <w:t>》，</w:t>
      </w:r>
      <w:r w:rsidRPr="00E0552E">
        <w:rPr>
          <w:rFonts w:ascii="Times New Roman" w:hAnsi="Times New Roman" w:cs="Times New Roman"/>
          <w:sz w:val="20"/>
          <w:szCs w:val="20"/>
          <w:lang w:eastAsia="zh-HK"/>
        </w:rPr>
        <w:t>第</w:t>
      </w:r>
      <w:r w:rsidRPr="00E0552E">
        <w:rPr>
          <w:rFonts w:ascii="Times New Roman" w:hAnsi="Times New Roman" w:cs="Times New Roman"/>
          <w:sz w:val="20"/>
          <w:szCs w:val="20"/>
        </w:rPr>
        <w:t>21-22</w:t>
      </w:r>
      <w:r w:rsidRPr="00E0552E">
        <w:rPr>
          <w:rFonts w:ascii="Times New Roman" w:hAnsi="Times New Roman" w:cs="Times New Roman"/>
          <w:sz w:val="20"/>
          <w:szCs w:val="20"/>
          <w:lang w:eastAsia="zh-HK"/>
        </w:rPr>
        <w:t>頁</w:t>
      </w:r>
      <w:r w:rsidRPr="00E0552E">
        <w:rPr>
          <w:rFonts w:ascii="Times New Roman" w:hAnsi="Times New Roman" w:cs="Times New Roman"/>
          <w:sz w:val="20"/>
          <w:szCs w:val="20"/>
        </w:rPr>
        <w:t>。</w:t>
      </w:r>
    </w:p>
    <w:p w14:paraId="1F5AA2FE" w14:textId="77777777" w:rsidR="001B5537" w:rsidRPr="00E0552E" w:rsidRDefault="00E0552E" w:rsidP="00E0552E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 w:rsidRPr="00E0552E">
        <w:rPr>
          <w:rFonts w:ascii="Times New Roman" w:hAnsi="Times New Roman" w:cs="Times New Roman"/>
          <w:sz w:val="20"/>
          <w:szCs w:val="20"/>
        </w:rPr>
        <w:t>https://cs.edb.edcity.hk/file/about/related_publications/energy_tech_c1.pdf</w:t>
      </w:r>
    </w:p>
    <w:p w14:paraId="732BA7C9" w14:textId="77777777" w:rsidR="00E0552E" w:rsidRDefault="00E0552E"/>
    <w:p w14:paraId="6CD0CF17" w14:textId="77777777" w:rsidR="005D6FEE" w:rsidRPr="005D6FEE" w:rsidRDefault="005D6FEE"/>
    <w:p w14:paraId="21A595FA" w14:textId="77777777" w:rsidR="00091F02" w:rsidRDefault="00091F02">
      <w:pPr>
        <w:rPr>
          <w:lang w:eastAsia="zh-HK"/>
        </w:rPr>
      </w:pPr>
      <w:r>
        <w:rPr>
          <w:rFonts w:hint="eastAsia"/>
          <w:lang w:eastAsia="zh-HK"/>
        </w:rPr>
        <w:t>資料二</w:t>
      </w:r>
      <w:r>
        <w:rPr>
          <w:rFonts w:hint="eastAsia"/>
        </w:rPr>
        <w:t>：</w:t>
      </w:r>
      <w:r w:rsidR="0000569B">
        <w:rPr>
          <w:rFonts w:hint="eastAsia"/>
        </w:rPr>
        <w:t>可持續發展的</w:t>
      </w:r>
      <w:r>
        <w:rPr>
          <w:rFonts w:hint="eastAsia"/>
          <w:lang w:eastAsia="zh-HK"/>
        </w:rPr>
        <w:t>交通運輸系統</w:t>
      </w:r>
    </w:p>
    <w:p w14:paraId="68774B98" w14:textId="77777777" w:rsidR="0000569B" w:rsidRDefault="0000569B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91F02" w14:paraId="3A348255" w14:textId="77777777" w:rsidTr="00FA5DDC">
        <w:trPr>
          <w:trHeight w:val="5063"/>
        </w:trPr>
        <w:tc>
          <w:tcPr>
            <w:tcW w:w="8296" w:type="dxa"/>
            <w:vAlign w:val="center"/>
          </w:tcPr>
          <w:p w14:paraId="439BF3C4" w14:textId="77777777" w:rsidR="00091F02" w:rsidRDefault="00091F02" w:rsidP="00FA5DDC">
            <w:pPr>
              <w:ind w:firstLineChars="200" w:firstLine="480"/>
              <w:jc w:val="both"/>
            </w:pPr>
            <w:r>
              <w:rPr>
                <w:rFonts w:hint="eastAsia"/>
              </w:rPr>
              <w:t>交通運輸是應對全球氣候能源危機、實施經濟社會轉型與可持續發展戰略的重要領域。</w:t>
            </w:r>
            <w:r w:rsidR="00614CA8" w:rsidRPr="00614CA8">
              <w:rPr>
                <w:rFonts w:asciiTheme="minorEastAsia" w:hAnsiTheme="minorEastAsia" w:hint="eastAsia"/>
                <w:b/>
                <w:szCs w:val="24"/>
              </w:rPr>
              <w:t>2016</w:t>
            </w:r>
            <w:r w:rsidR="00614CA8" w:rsidRPr="00614CA8">
              <w:rPr>
                <w:rFonts w:asciiTheme="minorEastAsia" w:hAnsiTheme="minorEastAsia" w:hint="eastAsia"/>
                <w:b/>
                <w:szCs w:val="24"/>
                <w:lang w:eastAsia="zh-HK"/>
              </w:rPr>
              <w:t>年</w:t>
            </w:r>
            <w:r>
              <w:rPr>
                <w:rFonts w:hint="eastAsia"/>
              </w:rPr>
              <w:t>聯合國全球可持續交通大會，聚焦實現可持續交通目標的機會、挑戰和解決方案，為可持續交通事業指明發展方向，推動實現</w:t>
            </w:r>
            <w:r w:rsidRPr="00DA4A6F">
              <w:rPr>
                <w:rFonts w:ascii="Times New Roman" w:hAnsi="Times New Roman" w:cs="Times New Roman"/>
              </w:rPr>
              <w:t>2030</w:t>
            </w:r>
            <w:r w:rsidRPr="00DA4A6F">
              <w:rPr>
                <w:rFonts w:ascii="Times New Roman" w:hAnsi="Times New Roman" w:cs="Times New Roman"/>
              </w:rPr>
              <w:t>年</w:t>
            </w:r>
            <w:r>
              <w:rPr>
                <w:rFonts w:hint="eastAsia"/>
              </w:rPr>
              <w:t>可持續發展議程的目標。</w:t>
            </w:r>
          </w:p>
          <w:p w14:paraId="50E36F1C" w14:textId="77777777" w:rsidR="005D46E1" w:rsidRDefault="005D46E1" w:rsidP="00FA5DDC">
            <w:pPr>
              <w:jc w:val="both"/>
            </w:pPr>
          </w:p>
          <w:p w14:paraId="402A54E5" w14:textId="77777777" w:rsidR="00091F02" w:rsidRDefault="00091F02" w:rsidP="00FA5DDC">
            <w:pPr>
              <w:ind w:firstLineChars="200" w:firstLine="480"/>
              <w:jc w:val="both"/>
            </w:pPr>
            <w:r>
              <w:rPr>
                <w:rFonts w:hint="eastAsia"/>
              </w:rPr>
              <w:t>聯合國</w:t>
            </w:r>
            <w:r w:rsidR="00FA5DDC">
              <w:rPr>
                <w:rFonts w:hint="eastAsia"/>
                <w:lang w:eastAsia="zh-HK"/>
              </w:rPr>
              <w:t>於</w:t>
            </w:r>
            <w:r w:rsidRPr="00FA5DDC">
              <w:rPr>
                <w:rFonts w:ascii="Times New Roman" w:hAnsi="Times New Roman" w:cs="Times New Roman"/>
              </w:rPr>
              <w:t>2016</w:t>
            </w:r>
            <w:r>
              <w:rPr>
                <w:rFonts w:hint="eastAsia"/>
              </w:rPr>
              <w:t>年</w:t>
            </w:r>
            <w:r w:rsidR="00FA5DDC">
              <w:rPr>
                <w:rFonts w:hint="eastAsia"/>
                <w:lang w:eastAsia="zh-HK"/>
              </w:rPr>
              <w:t>發表關於促進可持續交通發展的</w:t>
            </w:r>
            <w:r>
              <w:rPr>
                <w:rFonts w:hint="eastAsia"/>
              </w:rPr>
              <w:t>報告</w:t>
            </w:r>
            <w:r w:rsidR="00FA5DDC">
              <w:rPr>
                <w:rFonts w:hint="eastAsia"/>
              </w:rPr>
              <w:t>（</w:t>
            </w:r>
            <w:r w:rsidR="00FA5DDC" w:rsidRPr="005F7D73">
              <w:rPr>
                <w:rFonts w:ascii="Times New Roman" w:hAnsi="Times New Roman" w:cs="Times New Roman"/>
                <w:i/>
              </w:rPr>
              <w:t>Mobilizing Sustainable transport for Development, 2016</w:t>
            </w:r>
            <w:r w:rsidR="00FA5DDC">
              <w:rPr>
                <w:rFonts w:ascii="Times New Roman" w:hAnsi="Times New Roman" w:cs="Times New Roman" w:hint="eastAsia"/>
              </w:rPr>
              <w:t>）</w:t>
            </w:r>
            <w:r w:rsidR="00FA5DDC">
              <w:rPr>
                <w:rFonts w:ascii="Times New Roman" w:hAnsi="Times New Roman" w:cs="Times New Roman" w:hint="eastAsia"/>
              </w:rPr>
              <w:t>*</w:t>
            </w:r>
            <w:r>
              <w:rPr>
                <w:rFonts w:hint="eastAsia"/>
              </w:rPr>
              <w:t>，</w:t>
            </w:r>
            <w:r w:rsidR="00FA5DDC">
              <w:rPr>
                <w:rFonts w:hint="eastAsia"/>
                <w:lang w:eastAsia="zh-HK"/>
              </w:rPr>
              <w:t>指出</w:t>
            </w:r>
            <w:r>
              <w:rPr>
                <w:rFonts w:hint="eastAsia"/>
              </w:rPr>
              <w:t>可持續交通是以安全、負擔得起、方便、高效和有彈性的方式，為人員和貨物的流動提供服務和基礎設施，從而促進經濟和社會發展，造福今世後代；同時</w:t>
            </w:r>
            <w:r w:rsidR="00FA5DDC">
              <w:rPr>
                <w:rFonts w:hint="eastAsia"/>
                <w:lang w:eastAsia="zh-HK"/>
              </w:rPr>
              <w:t>亦</w:t>
            </w:r>
            <w:r>
              <w:rPr>
                <w:rFonts w:hint="eastAsia"/>
              </w:rPr>
              <w:t>確保將碳排放和其他排放的影響，以及對生態環境</w:t>
            </w:r>
            <w:r w:rsidR="00DA4A6F">
              <w:rPr>
                <w:rFonts w:hint="eastAsia"/>
              </w:rPr>
              <w:t>，</w:t>
            </w:r>
            <w:r>
              <w:rPr>
                <w:rFonts w:hint="eastAsia"/>
              </w:rPr>
              <w:t>尤其是生物多樣性的影響降至最低。</w:t>
            </w:r>
          </w:p>
          <w:p w14:paraId="3307B939" w14:textId="77777777" w:rsidR="00FA5DDC" w:rsidRDefault="00FA5DDC" w:rsidP="00FA5DDC">
            <w:pPr>
              <w:ind w:firstLineChars="200" w:firstLine="480"/>
              <w:jc w:val="both"/>
            </w:pPr>
          </w:p>
          <w:p w14:paraId="4A5985FD" w14:textId="77777777" w:rsidR="00FA5DDC" w:rsidRPr="00FA5DDC" w:rsidRDefault="00FA5DDC" w:rsidP="00FA5DDC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FA5DDC">
              <w:rPr>
                <w:rFonts w:ascii="Times New Roman" w:hAnsi="Times New Roman" w:cs="Times New Roman" w:hint="eastAsia"/>
                <w:sz w:val="20"/>
                <w:szCs w:val="20"/>
              </w:rPr>
              <w:t>*</w:t>
            </w:r>
            <w:r w:rsidRPr="00FA5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5DDC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該份報告可於以下網址瀏覽</w:t>
            </w:r>
            <w:r w:rsidRPr="00FA5DDC">
              <w:rPr>
                <w:rFonts w:ascii="Times New Roman" w:hAnsi="Times New Roman" w:cs="Times New Roman" w:hint="eastAsia"/>
                <w:sz w:val="20"/>
                <w:szCs w:val="20"/>
              </w:rPr>
              <w:t>：</w:t>
            </w:r>
          </w:p>
          <w:p w14:paraId="67762348" w14:textId="77777777" w:rsidR="00FA5DDC" w:rsidRPr="00FA5DDC" w:rsidRDefault="00FA5DDC" w:rsidP="00FA5DDC">
            <w:pPr>
              <w:adjustRightInd w:val="0"/>
              <w:snapToGrid w:val="0"/>
              <w:ind w:leftChars="100" w:left="240"/>
              <w:jc w:val="both"/>
              <w:rPr>
                <w:sz w:val="20"/>
                <w:szCs w:val="20"/>
                <w:lang w:eastAsia="zh-HK"/>
              </w:rPr>
            </w:pPr>
            <w:r w:rsidRPr="00FA5DDC">
              <w:rPr>
                <w:rFonts w:ascii="Times New Roman" w:hAnsi="Times New Roman" w:cs="Times New Roman"/>
                <w:sz w:val="20"/>
                <w:szCs w:val="20"/>
              </w:rPr>
              <w:t>https://sustainabledevelopment.un.org/content/documents/2375Mobilizing%20Sustainable%20Transport.pdf</w:t>
            </w:r>
          </w:p>
        </w:tc>
      </w:tr>
    </w:tbl>
    <w:p w14:paraId="0B78D66A" w14:textId="77777777" w:rsidR="00091F02" w:rsidRPr="00091F02" w:rsidRDefault="00091F02" w:rsidP="00091F02">
      <w:pPr>
        <w:widowControl/>
        <w:adjustRightInd w:val="0"/>
        <w:snapToGrid w:val="0"/>
        <w:jc w:val="both"/>
        <w:rPr>
          <w:rFonts w:ascii="Times New Roman" w:eastAsia="新細明體" w:hAnsi="Times New Roman" w:cs="Times New Roman"/>
          <w:kern w:val="0"/>
          <w:sz w:val="20"/>
          <w:szCs w:val="20"/>
        </w:rPr>
      </w:pPr>
      <w:r w:rsidRPr="00091F02">
        <w:rPr>
          <w:rFonts w:ascii="Times New Roman" w:eastAsia="新細明體" w:hAnsi="Times New Roman" w:cs="Times New Roman"/>
          <w:kern w:val="0"/>
          <w:sz w:val="20"/>
          <w:szCs w:val="20"/>
        </w:rPr>
        <w:t>資料來源</w:t>
      </w:r>
      <w:r w:rsidRPr="00091F02">
        <w:rPr>
          <w:rFonts w:ascii="Times New Roman" w:eastAsia="新細明體" w:hAnsi="Times New Roman" w:cs="Times New Roman"/>
          <w:kern w:val="0"/>
          <w:sz w:val="20"/>
          <w:szCs w:val="20"/>
        </w:rPr>
        <w:t xml:space="preserve">: </w:t>
      </w:r>
      <w:r w:rsidRPr="00091F02">
        <w:rPr>
          <w:rFonts w:ascii="Times New Roman" w:eastAsia="新細明體" w:hAnsi="Times New Roman" w:cs="Times New Roman"/>
          <w:kern w:val="0"/>
          <w:sz w:val="20"/>
          <w:szCs w:val="20"/>
        </w:rPr>
        <w:t>「公民與社會發展科資源：</w:t>
      </w:r>
      <w:r w:rsidRPr="00091F02">
        <w:rPr>
          <w:rFonts w:ascii="Times New Roman" w:eastAsia="新細明體" w:hAnsi="Times New Roman" w:cs="Times New Roman" w:hint="eastAsia"/>
          <w:kern w:val="0"/>
          <w:sz w:val="20"/>
          <w:szCs w:val="20"/>
        </w:rPr>
        <w:t>可持續發展的理念，以及國家、香港和其他地區在環境保育的實踐經驗</w:t>
      </w:r>
      <w:r w:rsidRPr="00091F02">
        <w:rPr>
          <w:rFonts w:ascii="Times New Roman" w:eastAsia="新細明體" w:hAnsi="Times New Roman" w:cs="Times New Roman"/>
          <w:kern w:val="0"/>
          <w:sz w:val="20"/>
          <w:szCs w:val="20"/>
        </w:rPr>
        <w:t>」，公民與社會發展科網上資源平台</w:t>
      </w:r>
    </w:p>
    <w:p w14:paraId="35C66AB0" w14:textId="77777777" w:rsidR="00091F02" w:rsidRPr="00091F02" w:rsidRDefault="00091F02" w:rsidP="00091F02">
      <w:pPr>
        <w:adjustRightInd w:val="0"/>
        <w:snapToGrid w:val="0"/>
      </w:pPr>
      <w:r w:rsidRPr="00091F02">
        <w:rPr>
          <w:rFonts w:ascii="Times New Roman" w:eastAsia="新細明體" w:hAnsi="Times New Roman" w:cs="Times New Roman"/>
          <w:kern w:val="0"/>
          <w:sz w:val="20"/>
          <w:szCs w:val="20"/>
        </w:rPr>
        <w:t>https://cs.edb.edcity.hk/file/teachers/ppt_for_teachers/lt1_t3t3lf1_1_c.pdf</w:t>
      </w:r>
    </w:p>
    <w:p w14:paraId="17F7B509" w14:textId="77777777" w:rsidR="0011470E" w:rsidRDefault="0011470E">
      <w:pPr>
        <w:rPr>
          <w:lang w:eastAsia="zh-HK"/>
        </w:rPr>
      </w:pPr>
    </w:p>
    <w:p w14:paraId="14E8DE9B" w14:textId="77777777" w:rsidR="00E0552E" w:rsidRDefault="005F7D73">
      <w:pPr>
        <w:rPr>
          <w:lang w:eastAsia="zh-HK"/>
        </w:rPr>
      </w:pPr>
      <w:r>
        <w:rPr>
          <w:rFonts w:hint="eastAsia"/>
          <w:lang w:eastAsia="zh-HK"/>
        </w:rPr>
        <w:lastRenderedPageBreak/>
        <w:t>資料三</w:t>
      </w:r>
      <w:r>
        <w:rPr>
          <w:rFonts w:hint="eastAsia"/>
        </w:rPr>
        <w:t>：</w:t>
      </w:r>
      <w:r w:rsidR="00847872">
        <w:rPr>
          <w:rFonts w:hint="eastAsia"/>
          <w:lang w:eastAsia="zh-HK"/>
        </w:rPr>
        <w:t>聯合國鼓勵</w:t>
      </w:r>
      <w:r w:rsidR="008E3180">
        <w:rPr>
          <w:rFonts w:hint="eastAsia"/>
          <w:lang w:eastAsia="zh-HK"/>
        </w:rPr>
        <w:t>單車</w:t>
      </w:r>
      <w:r w:rsidR="00592DDB">
        <w:rPr>
          <w:rFonts w:hint="eastAsia"/>
          <w:lang w:eastAsia="zh-HK"/>
        </w:rPr>
        <w:t>騎行活動</w:t>
      </w:r>
    </w:p>
    <w:p w14:paraId="44B0ACF6" w14:textId="77777777" w:rsidR="001B5537" w:rsidRDefault="001B5537" w:rsidP="000D39C7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A6426" w14:paraId="28AD80C8" w14:textId="77777777" w:rsidTr="004767A3">
        <w:trPr>
          <w:trHeight w:val="4011"/>
        </w:trPr>
        <w:tc>
          <w:tcPr>
            <w:tcW w:w="8296" w:type="dxa"/>
            <w:vAlign w:val="center"/>
          </w:tcPr>
          <w:p w14:paraId="48E82C3D" w14:textId="37294697" w:rsidR="00C756A1" w:rsidRPr="00C756A1" w:rsidRDefault="00C756A1" w:rsidP="00A113B3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C756A1">
              <w:rPr>
                <w:rFonts w:ascii="Times New Roman" w:hAnsi="Times New Roman" w:cs="Times New Roman"/>
              </w:rPr>
              <w:t>散步、騎</w:t>
            </w:r>
            <w:r w:rsidR="008E3180">
              <w:rPr>
                <w:rFonts w:ascii="Times New Roman" w:hAnsi="Times New Roman" w:cs="Times New Roman" w:hint="eastAsia"/>
                <w:lang w:eastAsia="zh-HK"/>
              </w:rPr>
              <w:t>單</w:t>
            </w:r>
            <w:r w:rsidRPr="00C756A1">
              <w:rPr>
                <w:rFonts w:ascii="Times New Roman" w:hAnsi="Times New Roman" w:cs="Times New Roman"/>
              </w:rPr>
              <w:t>車或體育運動等有規律的中等強度身體活動</w:t>
            </w:r>
            <w:r w:rsidR="00614CA8">
              <w:rPr>
                <w:rFonts w:ascii="Times New Roman" w:hAnsi="Times New Roman" w:cs="Times New Roman" w:hint="eastAsia"/>
              </w:rPr>
              <w:t>，</w:t>
            </w:r>
            <w:r w:rsidR="00614CA8">
              <w:rPr>
                <w:rFonts w:ascii="Times New Roman" w:hAnsi="Times New Roman" w:cs="Times New Roman"/>
              </w:rPr>
              <w:t>明顯有益</w:t>
            </w:r>
            <w:r w:rsidRPr="00C756A1">
              <w:rPr>
                <w:rFonts w:ascii="Times New Roman" w:hAnsi="Times New Roman" w:cs="Times New Roman"/>
              </w:rPr>
              <w:t>健康。</w:t>
            </w:r>
            <w:r w:rsidR="00A113B3">
              <w:rPr>
                <w:rFonts w:ascii="Times New Roman" w:hAnsi="Times New Roman" w:cs="Times New Roman"/>
              </w:rPr>
              <w:t>已經使用了兩個世紀的</w:t>
            </w:r>
            <w:r w:rsidR="008E3180">
              <w:rPr>
                <w:rFonts w:ascii="Times New Roman" w:hAnsi="Times New Roman" w:cs="Times New Roman" w:hint="eastAsia"/>
                <w:lang w:eastAsia="zh-HK"/>
              </w:rPr>
              <w:t>單車</w:t>
            </w:r>
            <w:r w:rsidR="00A113B3">
              <w:rPr>
                <w:rFonts w:ascii="Times New Roman" w:hAnsi="Times New Roman" w:cs="Times New Roman"/>
              </w:rPr>
              <w:t>具有獨特、</w:t>
            </w:r>
            <w:r w:rsidR="00A113B3">
              <w:rPr>
                <w:rFonts w:ascii="Times New Roman" w:hAnsi="Times New Roman" w:cs="Times New Roman" w:hint="eastAsia"/>
                <w:lang w:eastAsia="zh-HK"/>
              </w:rPr>
              <w:t>歷</w:t>
            </w:r>
            <w:r w:rsidRPr="00C756A1">
              <w:rPr>
                <w:rFonts w:ascii="Times New Roman" w:hAnsi="Times New Roman" w:cs="Times New Roman"/>
              </w:rPr>
              <w:t>久不衰和多功能等特性，是一種簡單、</w:t>
            </w:r>
            <w:r w:rsidR="007C3438">
              <w:rPr>
                <w:rFonts w:ascii="Times New Roman" w:hAnsi="Times New Roman" w:cs="Times New Roman" w:hint="eastAsia"/>
              </w:rPr>
              <w:t>易於</w:t>
            </w:r>
            <w:r w:rsidRPr="00C756A1">
              <w:rPr>
                <w:rFonts w:ascii="Times New Roman" w:hAnsi="Times New Roman" w:cs="Times New Roman"/>
              </w:rPr>
              <w:t>負擔、可靠、清潔和環保的可持續交通工具</w:t>
            </w:r>
            <w:r w:rsidR="006121AB">
              <w:rPr>
                <w:rFonts w:ascii="Times New Roman" w:hAnsi="Times New Roman" w:cs="Times New Roman" w:hint="eastAsia"/>
              </w:rPr>
              <w:t>，</w:t>
            </w:r>
            <w:r w:rsidR="006121AB">
              <w:rPr>
                <w:rFonts w:ascii="Times New Roman" w:hAnsi="Times New Roman" w:cs="Times New Roman" w:hint="eastAsia"/>
                <w:lang w:eastAsia="zh-HK"/>
              </w:rPr>
              <w:t>有助國際社會應對</w:t>
            </w:r>
            <w:r w:rsidR="006121AB" w:rsidRPr="00C756A1">
              <w:rPr>
                <w:rFonts w:ascii="Times New Roman" w:hAnsi="Times New Roman" w:cs="Times New Roman"/>
              </w:rPr>
              <w:t>氣候</w:t>
            </w:r>
            <w:r w:rsidR="006121AB">
              <w:rPr>
                <w:rFonts w:ascii="Times New Roman" w:hAnsi="Times New Roman" w:cs="Times New Roman" w:hint="eastAsia"/>
                <w:lang w:eastAsia="zh-HK"/>
              </w:rPr>
              <w:t>變化</w:t>
            </w:r>
            <w:r w:rsidRPr="00C756A1">
              <w:rPr>
                <w:rFonts w:ascii="Times New Roman" w:hAnsi="Times New Roman" w:cs="Times New Roman"/>
              </w:rPr>
              <w:t>。滿足</w:t>
            </w:r>
            <w:r w:rsidR="008E3180">
              <w:rPr>
                <w:rFonts w:ascii="Times New Roman" w:hAnsi="Times New Roman" w:cs="Times New Roman" w:hint="eastAsia"/>
                <w:lang w:eastAsia="zh-HK"/>
              </w:rPr>
              <w:t>單車</w:t>
            </w:r>
            <w:r w:rsidRPr="00C756A1">
              <w:rPr>
                <w:rFonts w:ascii="Times New Roman" w:hAnsi="Times New Roman" w:cs="Times New Roman"/>
              </w:rPr>
              <w:t>騎行者的需求</w:t>
            </w:r>
            <w:r w:rsidR="00A113B3">
              <w:rPr>
                <w:rFonts w:ascii="Times New Roman" w:hAnsi="Times New Roman" w:cs="Times New Roman" w:hint="eastAsia"/>
              </w:rPr>
              <w:t>，</w:t>
            </w:r>
            <w:r w:rsidR="005863FF">
              <w:rPr>
                <w:rFonts w:ascii="Times New Roman" w:hAnsi="Times New Roman" w:cs="Times New Roman"/>
              </w:rPr>
              <w:t>對於解決出行問題</w:t>
            </w:r>
            <w:r w:rsidR="005863FF">
              <w:rPr>
                <w:rFonts w:ascii="Times New Roman" w:hAnsi="Times New Roman" w:cs="Times New Roman" w:hint="eastAsia"/>
                <w:lang w:eastAsia="zh-HK"/>
              </w:rPr>
              <w:t>非常</w:t>
            </w:r>
            <w:r w:rsidRPr="00C756A1">
              <w:rPr>
                <w:rFonts w:ascii="Times New Roman" w:hAnsi="Times New Roman" w:cs="Times New Roman"/>
              </w:rPr>
              <w:t>重要，有助於城市將人口增長與</w:t>
            </w:r>
            <w:r w:rsidR="006121AB">
              <w:rPr>
                <w:rFonts w:ascii="Times New Roman" w:hAnsi="Times New Roman" w:cs="Times New Roman" w:hint="eastAsia"/>
                <w:lang w:eastAsia="zh-HK"/>
              </w:rPr>
              <w:t>溫室氣體</w:t>
            </w:r>
            <w:r w:rsidRPr="00C756A1">
              <w:rPr>
                <w:rFonts w:ascii="Times New Roman" w:hAnsi="Times New Roman" w:cs="Times New Roman"/>
              </w:rPr>
              <w:t>排放增加</w:t>
            </w:r>
            <w:r w:rsidR="006121AB">
              <w:rPr>
                <w:rFonts w:ascii="Times New Roman" w:hAnsi="Times New Roman" w:cs="Times New Roman" w:hint="eastAsia"/>
                <w:lang w:eastAsia="zh-HK"/>
              </w:rPr>
              <w:t>的關係</w:t>
            </w:r>
            <w:r w:rsidR="006121AB">
              <w:rPr>
                <w:rFonts w:ascii="Times New Roman" w:hAnsi="Times New Roman" w:cs="Times New Roman"/>
              </w:rPr>
              <w:t>脫</w:t>
            </w:r>
            <w:r w:rsidR="006121AB">
              <w:rPr>
                <w:rFonts w:ascii="Times New Roman" w:hAnsi="Times New Roman" w:cs="Times New Roman" w:hint="eastAsia"/>
                <w:lang w:eastAsia="zh-HK"/>
              </w:rPr>
              <w:t>鈎</w:t>
            </w:r>
            <w:r w:rsidR="005863FF">
              <w:rPr>
                <w:rFonts w:ascii="Times New Roman" w:hAnsi="Times New Roman" w:cs="Times New Roman"/>
              </w:rPr>
              <w:t>，同時改善空氣品質</w:t>
            </w:r>
            <w:r w:rsidR="005863FF">
              <w:rPr>
                <w:rFonts w:ascii="Times New Roman" w:hAnsi="Times New Roman" w:cs="Times New Roman" w:hint="eastAsia"/>
              </w:rPr>
              <w:t>，</w:t>
            </w:r>
            <w:r w:rsidR="005863FF">
              <w:rPr>
                <w:rFonts w:ascii="Times New Roman" w:hAnsi="Times New Roman" w:cs="Times New Roman" w:hint="eastAsia"/>
                <w:lang w:eastAsia="zh-HK"/>
              </w:rPr>
              <w:t>並</w:t>
            </w:r>
            <w:r w:rsidRPr="00C756A1">
              <w:rPr>
                <w:rFonts w:ascii="Times New Roman" w:hAnsi="Times New Roman" w:cs="Times New Roman"/>
              </w:rPr>
              <w:t>提高道路安全。</w:t>
            </w:r>
          </w:p>
          <w:p w14:paraId="0DF5F5F5" w14:textId="77777777" w:rsidR="00C756A1" w:rsidRPr="006121AB" w:rsidRDefault="00C756A1" w:rsidP="00A113B3">
            <w:pPr>
              <w:jc w:val="both"/>
              <w:rPr>
                <w:rFonts w:ascii="Times New Roman" w:hAnsi="Times New Roman" w:cs="Times New Roman"/>
              </w:rPr>
            </w:pPr>
          </w:p>
          <w:p w14:paraId="2FE96AA8" w14:textId="77777777" w:rsidR="005A6426" w:rsidRPr="006121AB" w:rsidRDefault="00C756A1" w:rsidP="006121AB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C756A1">
              <w:rPr>
                <w:rFonts w:ascii="Times New Roman" w:hAnsi="Times New Roman" w:cs="Times New Roman"/>
              </w:rPr>
              <w:t>2018</w:t>
            </w:r>
            <w:r w:rsidRPr="00C756A1">
              <w:rPr>
                <w:rFonts w:ascii="Times New Roman" w:hAnsi="Times New Roman" w:cs="Times New Roman"/>
              </w:rPr>
              <w:t>年</w:t>
            </w:r>
            <w:r w:rsidRPr="00C756A1">
              <w:rPr>
                <w:rFonts w:ascii="Times New Roman" w:hAnsi="Times New Roman" w:cs="Times New Roman"/>
              </w:rPr>
              <w:t>4</w:t>
            </w:r>
            <w:r w:rsidRPr="00C756A1">
              <w:rPr>
                <w:rFonts w:ascii="Times New Roman" w:hAnsi="Times New Roman" w:cs="Times New Roman"/>
              </w:rPr>
              <w:t>月</w:t>
            </w:r>
            <w:r w:rsidRPr="00C756A1">
              <w:rPr>
                <w:rFonts w:ascii="Times New Roman" w:hAnsi="Times New Roman" w:cs="Times New Roman"/>
              </w:rPr>
              <w:t>12</w:t>
            </w:r>
            <w:r w:rsidR="00151763">
              <w:rPr>
                <w:rFonts w:ascii="Times New Roman" w:hAnsi="Times New Roman" w:cs="Times New Roman"/>
              </w:rPr>
              <w:t>日</w:t>
            </w:r>
            <w:r w:rsidRPr="00C756A1">
              <w:rPr>
                <w:rFonts w:ascii="Times New Roman" w:hAnsi="Times New Roman" w:cs="Times New Roman"/>
              </w:rPr>
              <w:t>舉行的聯合國大會，</w:t>
            </w:r>
            <w:r w:rsidR="002A5F81">
              <w:rPr>
                <w:rFonts w:ascii="Times New Roman" w:hAnsi="Times New Roman" w:cs="Times New Roman"/>
              </w:rPr>
              <w:t>宣</w:t>
            </w:r>
            <w:r w:rsidR="002A5F81">
              <w:rPr>
                <w:rFonts w:ascii="Times New Roman" w:hAnsi="Times New Roman" w:cs="Times New Roman" w:hint="eastAsia"/>
                <w:lang w:eastAsia="zh-HK"/>
              </w:rPr>
              <w:t>布</w:t>
            </w:r>
            <w:r w:rsidR="00352424">
              <w:rPr>
                <w:rFonts w:ascii="Times New Roman" w:hAnsi="Times New Roman" w:cs="Times New Roman" w:hint="eastAsia"/>
                <w:lang w:eastAsia="zh-HK"/>
              </w:rPr>
              <w:t>將</w:t>
            </w:r>
            <w:r w:rsidRPr="00C756A1">
              <w:rPr>
                <w:rFonts w:ascii="Times New Roman" w:hAnsi="Times New Roman" w:cs="Times New Roman"/>
              </w:rPr>
              <w:t>每年</w:t>
            </w:r>
            <w:r w:rsidRPr="00C756A1">
              <w:rPr>
                <w:rFonts w:ascii="Times New Roman" w:hAnsi="Times New Roman" w:cs="Times New Roman"/>
              </w:rPr>
              <w:t>6</w:t>
            </w:r>
            <w:r w:rsidRPr="00C756A1">
              <w:rPr>
                <w:rFonts w:ascii="Times New Roman" w:hAnsi="Times New Roman" w:cs="Times New Roman"/>
              </w:rPr>
              <w:t>月</w:t>
            </w:r>
            <w:r w:rsidRPr="00C756A1">
              <w:rPr>
                <w:rFonts w:ascii="Times New Roman" w:hAnsi="Times New Roman" w:cs="Times New Roman"/>
              </w:rPr>
              <w:t>3</w:t>
            </w:r>
            <w:r w:rsidR="00A113B3">
              <w:rPr>
                <w:rFonts w:ascii="Times New Roman" w:hAnsi="Times New Roman" w:cs="Times New Roman"/>
              </w:rPr>
              <w:t>日</w:t>
            </w:r>
            <w:r w:rsidR="00352424">
              <w:rPr>
                <w:rFonts w:ascii="Times New Roman" w:hAnsi="Times New Roman" w:cs="Times New Roman" w:hint="eastAsia"/>
                <w:lang w:eastAsia="zh-HK"/>
              </w:rPr>
              <w:t>定</w:t>
            </w:r>
            <w:r w:rsidR="00A113B3">
              <w:rPr>
                <w:rFonts w:ascii="Times New Roman" w:hAnsi="Times New Roman" w:cs="Times New Roman"/>
              </w:rPr>
              <w:t>為世界</w:t>
            </w:r>
            <w:r w:rsidR="008E3180">
              <w:rPr>
                <w:rFonts w:ascii="Times New Roman" w:hAnsi="Times New Roman" w:cs="Times New Roman" w:hint="eastAsia"/>
                <w:lang w:eastAsia="zh-HK"/>
              </w:rPr>
              <w:t>單</w:t>
            </w:r>
            <w:r w:rsidR="00A113B3">
              <w:rPr>
                <w:rFonts w:ascii="Times New Roman" w:hAnsi="Times New Roman" w:cs="Times New Roman"/>
              </w:rPr>
              <w:t>車日</w:t>
            </w:r>
            <w:r w:rsidR="00A113B3">
              <w:rPr>
                <w:rFonts w:ascii="Times New Roman" w:hAnsi="Times New Roman" w:cs="Times New Roman" w:hint="eastAsia"/>
              </w:rPr>
              <w:t>，</w:t>
            </w:r>
            <w:r w:rsidR="00A113B3">
              <w:rPr>
                <w:rFonts w:ascii="Times New Roman" w:hAnsi="Times New Roman" w:cs="Times New Roman" w:hint="eastAsia"/>
                <w:lang w:eastAsia="zh-HK"/>
              </w:rPr>
              <w:t>旨在</w:t>
            </w:r>
            <w:r w:rsidR="00A113B3">
              <w:rPr>
                <w:rFonts w:ascii="Times New Roman" w:hAnsi="Times New Roman" w:cs="Times New Roman"/>
              </w:rPr>
              <w:t>提</w:t>
            </w:r>
            <w:r w:rsidR="00A113B3">
              <w:rPr>
                <w:rFonts w:ascii="Times New Roman" w:hAnsi="Times New Roman" w:cs="Times New Roman" w:hint="eastAsia"/>
                <w:lang w:eastAsia="zh-HK"/>
              </w:rPr>
              <w:t>示大家</w:t>
            </w:r>
            <w:r w:rsidRPr="00C756A1">
              <w:rPr>
                <w:rFonts w:ascii="Times New Roman" w:hAnsi="Times New Roman" w:cs="Times New Roman"/>
              </w:rPr>
              <w:t>注意使用</w:t>
            </w:r>
            <w:r w:rsidR="008E3180">
              <w:rPr>
                <w:rFonts w:ascii="Times New Roman" w:hAnsi="Times New Roman" w:cs="Times New Roman" w:hint="eastAsia"/>
                <w:lang w:eastAsia="zh-HK"/>
              </w:rPr>
              <w:t>單</w:t>
            </w:r>
            <w:r w:rsidRPr="00C756A1">
              <w:rPr>
                <w:rFonts w:ascii="Times New Roman" w:hAnsi="Times New Roman" w:cs="Times New Roman"/>
              </w:rPr>
              <w:t>車的好處，因為它是一種可持續交通工具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C756A1">
              <w:rPr>
                <w:rFonts w:ascii="Times New Roman" w:hAnsi="Times New Roman" w:cs="Times New Roman"/>
              </w:rPr>
              <w:t>有助於淨化空氣，減少</w:t>
            </w:r>
            <w:r>
              <w:rPr>
                <w:rFonts w:ascii="Times New Roman" w:hAnsi="Times New Roman" w:cs="Times New Roman" w:hint="eastAsia"/>
                <w:lang w:eastAsia="zh-HK"/>
              </w:rPr>
              <w:t>交通</w:t>
            </w:r>
            <w:r>
              <w:rPr>
                <w:rFonts w:ascii="Times New Roman" w:hAnsi="Times New Roman" w:cs="Times New Roman"/>
              </w:rPr>
              <w:t>擁堵</w:t>
            </w:r>
            <w:r>
              <w:rPr>
                <w:rFonts w:ascii="Times New Roman" w:hAnsi="Times New Roman" w:cs="Times New Roman" w:hint="eastAsia"/>
              </w:rPr>
              <w:t>。</w:t>
            </w:r>
            <w:r>
              <w:rPr>
                <w:rFonts w:hint="eastAsia"/>
                <w:lang w:eastAsia="zh-HK"/>
              </w:rPr>
              <w:t>聯合國</w:t>
            </w:r>
            <w:r w:rsidR="001F7ED4">
              <w:rPr>
                <w:rFonts w:hint="eastAsia"/>
              </w:rPr>
              <w:t>大會鼓勵各國積極舉辦</w:t>
            </w:r>
            <w:r w:rsidR="008E3180">
              <w:rPr>
                <w:rFonts w:hint="eastAsia"/>
                <w:lang w:eastAsia="zh-HK"/>
              </w:rPr>
              <w:t>單</w:t>
            </w:r>
            <w:r w:rsidR="001F7ED4">
              <w:rPr>
                <w:rFonts w:hint="eastAsia"/>
              </w:rPr>
              <w:t>車騎行活動，從而增強身心健康，在社會中營造一種騎</w:t>
            </w:r>
            <w:r w:rsidR="000D39C7">
              <w:rPr>
                <w:rFonts w:hint="eastAsia"/>
                <w:lang w:eastAsia="zh-HK"/>
              </w:rPr>
              <w:t>單</w:t>
            </w:r>
            <w:r w:rsidR="008E3180">
              <w:rPr>
                <w:rFonts w:hint="eastAsia"/>
                <w:lang w:eastAsia="zh-HK"/>
              </w:rPr>
              <w:t>車</w:t>
            </w:r>
            <w:r w:rsidR="001F7ED4">
              <w:rPr>
                <w:rFonts w:hint="eastAsia"/>
              </w:rPr>
              <w:t>的文化</w:t>
            </w:r>
            <w:r>
              <w:rPr>
                <w:rFonts w:hint="eastAsia"/>
              </w:rPr>
              <w:t>。</w:t>
            </w:r>
            <w:r w:rsidRPr="00C756A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33232A7" w14:textId="77777777" w:rsidR="005A6426" w:rsidRPr="00C756A1" w:rsidRDefault="00C756A1" w:rsidP="00C756A1">
      <w:pPr>
        <w:adjustRightInd w:val="0"/>
        <w:snapToGrid w:val="0"/>
        <w:rPr>
          <w:rFonts w:ascii="Times New Roman" w:hAnsi="Times New Roman" w:cs="Times New Roman"/>
          <w:sz w:val="20"/>
          <w:szCs w:val="20"/>
          <w:lang w:eastAsia="zh-HK"/>
        </w:rPr>
      </w:pPr>
      <w:r w:rsidRPr="00C756A1">
        <w:rPr>
          <w:rFonts w:ascii="Times New Roman" w:hAnsi="Times New Roman" w:cs="Times New Roman"/>
          <w:sz w:val="20"/>
          <w:szCs w:val="20"/>
          <w:lang w:eastAsia="zh-HK"/>
        </w:rPr>
        <w:t>資料來源</w:t>
      </w:r>
      <w:r w:rsidRPr="00C756A1">
        <w:rPr>
          <w:rFonts w:ascii="Times New Roman" w:hAnsi="Times New Roman" w:cs="Times New Roman"/>
          <w:sz w:val="20"/>
          <w:szCs w:val="20"/>
        </w:rPr>
        <w:t>：</w:t>
      </w:r>
      <w:r w:rsidRPr="00C756A1">
        <w:rPr>
          <w:rFonts w:ascii="Times New Roman" w:hAnsi="Times New Roman" w:cs="Times New Roman"/>
          <w:sz w:val="20"/>
          <w:szCs w:val="20"/>
          <w:lang w:eastAsia="zh-HK"/>
        </w:rPr>
        <w:t>節錄及改寫自〈聯合國</w:t>
      </w:r>
      <w:r w:rsidRPr="00C756A1">
        <w:rPr>
          <w:rFonts w:ascii="Times New Roman" w:hAnsi="Times New Roman" w:cs="Times New Roman"/>
          <w:sz w:val="20"/>
          <w:szCs w:val="20"/>
        </w:rPr>
        <w:t>：</w:t>
      </w:r>
      <w:r w:rsidRPr="00C756A1">
        <w:rPr>
          <w:rFonts w:ascii="Times New Roman" w:hAnsi="Times New Roman" w:cs="Times New Roman"/>
          <w:sz w:val="20"/>
          <w:szCs w:val="20"/>
          <w:lang w:eastAsia="zh-HK"/>
        </w:rPr>
        <w:t>世界自行車日</w:t>
      </w:r>
      <w:r w:rsidRPr="00C756A1">
        <w:rPr>
          <w:rFonts w:ascii="Times New Roman" w:hAnsi="Times New Roman" w:cs="Times New Roman"/>
          <w:sz w:val="20"/>
          <w:szCs w:val="20"/>
        </w:rPr>
        <w:t>6</w:t>
      </w:r>
      <w:r w:rsidRPr="00C756A1">
        <w:rPr>
          <w:rFonts w:ascii="Times New Roman" w:hAnsi="Times New Roman" w:cs="Times New Roman"/>
          <w:sz w:val="20"/>
          <w:szCs w:val="20"/>
          <w:lang w:eastAsia="zh-HK"/>
        </w:rPr>
        <w:t>月</w:t>
      </w:r>
      <w:r w:rsidRPr="00C756A1">
        <w:rPr>
          <w:rFonts w:ascii="Times New Roman" w:hAnsi="Times New Roman" w:cs="Times New Roman"/>
          <w:sz w:val="20"/>
          <w:szCs w:val="20"/>
        </w:rPr>
        <w:t>3</w:t>
      </w:r>
      <w:r w:rsidRPr="00C756A1">
        <w:rPr>
          <w:rFonts w:ascii="Times New Roman" w:hAnsi="Times New Roman" w:cs="Times New Roman"/>
          <w:sz w:val="20"/>
          <w:szCs w:val="20"/>
          <w:lang w:eastAsia="zh-HK"/>
        </w:rPr>
        <w:t>日〉</w:t>
      </w:r>
      <w:r w:rsidRPr="00C756A1">
        <w:rPr>
          <w:rFonts w:ascii="Times New Roman" w:hAnsi="Times New Roman" w:cs="Times New Roman"/>
          <w:sz w:val="20"/>
          <w:szCs w:val="20"/>
        </w:rPr>
        <w:t>，</w:t>
      </w:r>
      <w:r w:rsidRPr="00C756A1">
        <w:rPr>
          <w:rFonts w:ascii="Times New Roman" w:hAnsi="Times New Roman" w:cs="Times New Roman"/>
          <w:sz w:val="20"/>
          <w:szCs w:val="20"/>
          <w:lang w:eastAsia="zh-HK"/>
        </w:rPr>
        <w:t>聯合國網頁</w:t>
      </w:r>
      <w:r w:rsidRPr="00C756A1">
        <w:rPr>
          <w:rFonts w:ascii="Times New Roman" w:hAnsi="Times New Roman" w:cs="Times New Roman"/>
          <w:sz w:val="20"/>
          <w:szCs w:val="20"/>
          <w:lang w:eastAsia="zh-HK"/>
        </w:rPr>
        <w:t>https://www.un.org/zh/observances/bicycle-day</w:t>
      </w:r>
    </w:p>
    <w:p w14:paraId="57CDFAC5" w14:textId="77777777" w:rsidR="00C756A1" w:rsidRDefault="00C756A1"/>
    <w:p w14:paraId="150B0FC1" w14:textId="77777777" w:rsidR="002F1710" w:rsidRDefault="002F1710"/>
    <w:p w14:paraId="141A4A0F" w14:textId="77777777" w:rsidR="0084653C" w:rsidRDefault="00F0609A">
      <w:pPr>
        <w:rPr>
          <w:rFonts w:ascii="Times New Roman" w:hAnsi="Times New Roman" w:cs="Times New Roman"/>
          <w:b/>
          <w:u w:val="thick"/>
        </w:rPr>
      </w:pPr>
      <w:r>
        <w:rPr>
          <w:rFonts w:ascii="Times New Roman" w:hAnsi="Times New Roman" w:cs="Times New Roman" w:hint="eastAsia"/>
          <w:b/>
          <w:u w:val="thick"/>
        </w:rPr>
        <w:t>預習題目</w:t>
      </w:r>
    </w:p>
    <w:p w14:paraId="4F97E9E7" w14:textId="77777777" w:rsidR="00F0609A" w:rsidRPr="00F0609A" w:rsidRDefault="00F0609A">
      <w:pPr>
        <w:rPr>
          <w:rFonts w:ascii="Times New Roman" w:hAnsi="Times New Roman" w:cs="Times New Roman"/>
          <w:u w:val="single"/>
        </w:rPr>
      </w:pPr>
    </w:p>
    <w:p w14:paraId="11F53590" w14:textId="4585DCC8" w:rsidR="00F0609A" w:rsidRDefault="004C26D8" w:rsidP="00AB7FE3">
      <w:pPr>
        <w:pStyle w:val="ab"/>
        <w:numPr>
          <w:ilvl w:val="0"/>
          <w:numId w:val="20"/>
        </w:numPr>
        <w:ind w:leftChars="0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</w:rPr>
        <w:t>根據資料一和資料二，</w:t>
      </w:r>
      <w:r w:rsidR="0000569B">
        <w:rPr>
          <w:rFonts w:ascii="Times New Roman" w:hAnsi="Times New Roman" w:cs="Times New Roman" w:hint="eastAsia"/>
        </w:rPr>
        <w:t>指出</w:t>
      </w:r>
      <w:r w:rsidR="007C3438">
        <w:rPr>
          <w:rFonts w:ascii="Times New Roman" w:hAnsi="Times New Roman" w:cs="Times New Roman" w:hint="eastAsia"/>
        </w:rPr>
        <w:t>建設</w:t>
      </w:r>
      <w:r w:rsidR="00CA2F2C">
        <w:rPr>
          <w:rFonts w:ascii="Times New Roman" w:hAnsi="Times New Roman" w:cs="Times New Roman" w:hint="eastAsia"/>
        </w:rPr>
        <w:t>可持續發展的交通運輸系統，在哪些方面</w:t>
      </w:r>
      <w:r w:rsidR="00AB7FE3">
        <w:rPr>
          <w:rFonts w:ascii="Times New Roman" w:hAnsi="Times New Roman" w:cs="Times New Roman" w:hint="eastAsia"/>
          <w:lang w:eastAsia="zh-HK"/>
        </w:rPr>
        <w:t>有助實踐</w:t>
      </w:r>
      <w:r w:rsidR="00CA2F2C">
        <w:rPr>
          <w:rFonts w:ascii="Times New Roman" w:hAnsi="Times New Roman" w:cs="Times New Roman" w:hint="eastAsia"/>
        </w:rPr>
        <w:t>可持續發展的理念？</w:t>
      </w:r>
    </w:p>
    <w:p w14:paraId="07148558" w14:textId="77777777" w:rsidR="00CA2F2C" w:rsidRDefault="00CA2F2C" w:rsidP="002F1710">
      <w:pPr>
        <w:rPr>
          <w:rFonts w:ascii="Times New Roman" w:hAnsi="Times New Roman" w:cs="Times New Roman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A2F2C" w:rsidRPr="007C3438" w14:paraId="3F846F0C" w14:textId="77777777" w:rsidTr="00B94B99">
        <w:trPr>
          <w:trHeight w:val="2779"/>
        </w:trPr>
        <w:tc>
          <w:tcPr>
            <w:tcW w:w="8296" w:type="dxa"/>
          </w:tcPr>
          <w:p w14:paraId="7631BBAF" w14:textId="77777777" w:rsidR="00B94B99" w:rsidRPr="00B94B99" w:rsidRDefault="00B94B99" w:rsidP="00B94B99">
            <w:pPr>
              <w:pStyle w:val="ab"/>
              <w:ind w:leftChars="0" w:left="340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5273878F" w14:textId="237E2FF7" w:rsidR="007C3438" w:rsidRPr="004767A3" w:rsidRDefault="007C3438" w:rsidP="00B94B99">
            <w:pPr>
              <w:pStyle w:val="ab"/>
              <w:numPr>
                <w:ilvl w:val="0"/>
                <w:numId w:val="30"/>
              </w:numPr>
              <w:ind w:leftChars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4767A3">
              <w:rPr>
                <w:rFonts w:hint="eastAsia"/>
                <w:color w:val="FF0000"/>
              </w:rPr>
              <w:t>建設可持繽</w:t>
            </w:r>
            <w:r w:rsidR="00BA2831" w:rsidRPr="004767A3">
              <w:rPr>
                <w:rFonts w:hint="eastAsia"/>
                <w:color w:val="FF0000"/>
              </w:rPr>
              <w:t>交通運輸系統</w:t>
            </w:r>
            <w:r w:rsidRPr="004767A3">
              <w:rPr>
                <w:rFonts w:hint="eastAsia"/>
                <w:color w:val="FF0000"/>
              </w:rPr>
              <w:t>，</w:t>
            </w:r>
            <w:r w:rsidR="004462B0">
              <w:rPr>
                <w:rFonts w:hint="eastAsia"/>
                <w:color w:val="FF0000"/>
              </w:rPr>
              <w:t>有助</w:t>
            </w:r>
            <w:r w:rsidRPr="004767A3">
              <w:rPr>
                <w:rFonts w:hint="eastAsia"/>
                <w:color w:val="FF0000"/>
              </w:rPr>
              <w:t>減低</w:t>
            </w:r>
            <w:r w:rsidR="00BA2831" w:rsidRPr="004767A3">
              <w:rPr>
                <w:rFonts w:hint="eastAsia"/>
                <w:color w:val="FF0000"/>
              </w:rPr>
              <w:t>碳排放和其他</w:t>
            </w:r>
            <w:r w:rsidRPr="004767A3">
              <w:rPr>
                <w:rFonts w:hint="eastAsia"/>
                <w:color w:val="FF0000"/>
              </w:rPr>
              <w:t>空氣污染物</w:t>
            </w:r>
            <w:r w:rsidR="00BA2831" w:rsidRPr="004767A3">
              <w:rPr>
                <w:rFonts w:hint="eastAsia"/>
                <w:color w:val="FF0000"/>
              </w:rPr>
              <w:t>排放</w:t>
            </w:r>
            <w:r w:rsidR="004462B0">
              <w:rPr>
                <w:rFonts w:hint="eastAsia"/>
                <w:color w:val="FF0000"/>
              </w:rPr>
              <w:t>的數量</w:t>
            </w:r>
            <w:r w:rsidR="00BA2831" w:rsidRPr="004767A3">
              <w:rPr>
                <w:rFonts w:hint="eastAsia"/>
                <w:color w:val="FF0000"/>
              </w:rPr>
              <w:t>，</w:t>
            </w:r>
            <w:r w:rsidRPr="004767A3">
              <w:rPr>
                <w:rFonts w:hint="eastAsia"/>
                <w:color w:val="FF0000"/>
              </w:rPr>
              <w:t>可以</w:t>
            </w:r>
            <w:r w:rsidR="00BA2831" w:rsidRPr="004767A3">
              <w:rPr>
                <w:rFonts w:hint="eastAsia"/>
                <w:color w:val="FF0000"/>
              </w:rPr>
              <w:t>對生態環境，尤其</w:t>
            </w:r>
            <w:r w:rsidRPr="004767A3">
              <w:rPr>
                <w:rFonts w:hint="eastAsia"/>
                <w:color w:val="FF0000"/>
              </w:rPr>
              <w:t>是</w:t>
            </w:r>
            <w:r w:rsidR="00BA2831" w:rsidRPr="004767A3">
              <w:rPr>
                <w:rFonts w:hint="eastAsia"/>
                <w:color w:val="FF0000"/>
              </w:rPr>
              <w:t>生物多樣性的影響降至最低，此</w:t>
            </w:r>
            <w:r w:rsidRPr="004767A3">
              <w:rPr>
                <w:rFonts w:hint="eastAsia"/>
                <w:color w:val="FF0000"/>
              </w:rPr>
              <w:t>舉</w:t>
            </w:r>
            <w:r w:rsidR="00BA2831" w:rsidRPr="004767A3">
              <w:rPr>
                <w:rFonts w:hint="eastAsia"/>
                <w:color w:val="FF0000"/>
              </w:rPr>
              <w:t>對</w:t>
            </w:r>
            <w:r w:rsidRPr="004767A3">
              <w:rPr>
                <w:rFonts w:hint="eastAsia"/>
                <w:color w:val="FF0000"/>
              </w:rPr>
              <w:t>於</w:t>
            </w:r>
            <w:r w:rsidR="00BA2831" w:rsidRPr="004767A3">
              <w:rPr>
                <w:rFonts w:hint="eastAsia"/>
                <w:color w:val="FF0000"/>
              </w:rPr>
              <w:t>環境方面的可持續發展有明顯幫助。</w:t>
            </w:r>
          </w:p>
          <w:p w14:paraId="42348C12" w14:textId="77777777" w:rsidR="002F1710" w:rsidRPr="004767A3" w:rsidRDefault="002F1710" w:rsidP="00B94B99">
            <w:pPr>
              <w:pStyle w:val="ab"/>
              <w:ind w:leftChars="0" w:left="340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7929F739" w14:textId="77777777" w:rsidR="00CA2F2C" w:rsidRPr="00B94B99" w:rsidRDefault="007C3438" w:rsidP="00B94B99">
            <w:pPr>
              <w:pStyle w:val="ab"/>
              <w:numPr>
                <w:ilvl w:val="0"/>
                <w:numId w:val="30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FF0000"/>
              </w:rPr>
              <w:t>可</w:t>
            </w:r>
            <w:r w:rsidRPr="004767A3">
              <w:rPr>
                <w:rFonts w:hint="eastAsia"/>
                <w:color w:val="FF0000"/>
              </w:rPr>
              <w:t>持續發展交通運輸系統，</w:t>
            </w:r>
            <w:r w:rsidR="00BA2831" w:rsidRPr="004767A3">
              <w:rPr>
                <w:rFonts w:hint="eastAsia"/>
                <w:color w:val="FF0000"/>
              </w:rPr>
              <w:t>能</w:t>
            </w:r>
            <w:r w:rsidRPr="004767A3">
              <w:rPr>
                <w:rFonts w:hint="eastAsia"/>
                <w:color w:val="FF0000"/>
              </w:rPr>
              <w:t>夠</w:t>
            </w:r>
            <w:r w:rsidR="00BA2831" w:rsidRPr="004767A3">
              <w:rPr>
                <w:rFonts w:hint="eastAsia"/>
                <w:color w:val="FF0000"/>
              </w:rPr>
              <w:t>提供更便利、高效、有彈性的物流運輸服務，促進社會及經濟的可持續發展，令</w:t>
            </w:r>
            <w:r w:rsidRPr="004767A3">
              <w:rPr>
                <w:rFonts w:hint="eastAsia"/>
                <w:color w:val="FF0000"/>
              </w:rPr>
              <w:t>當代和</w:t>
            </w:r>
            <w:r w:rsidR="00BA2831" w:rsidRPr="004767A3">
              <w:rPr>
                <w:rFonts w:hint="eastAsia"/>
                <w:color w:val="FF0000"/>
              </w:rPr>
              <w:t>後代同樣獲益。</w:t>
            </w:r>
          </w:p>
          <w:p w14:paraId="59FE2EFB" w14:textId="77777777" w:rsidR="00B94B99" w:rsidRPr="00B94B99" w:rsidRDefault="00B94B99" w:rsidP="00B94B9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59CAFEEC" w14:textId="77777777" w:rsidR="00B94B99" w:rsidRDefault="00B94B99" w:rsidP="00B94B99">
            <w:pPr>
              <w:jc w:val="both"/>
              <w:rPr>
                <w:rFonts w:ascii="Times New Roman" w:hAnsi="Times New Roman" w:cs="Times New Roman"/>
              </w:rPr>
            </w:pPr>
          </w:p>
          <w:p w14:paraId="08167D68" w14:textId="77777777" w:rsidR="00B94B99" w:rsidRDefault="00B94B99" w:rsidP="00B94B99">
            <w:pPr>
              <w:jc w:val="both"/>
              <w:rPr>
                <w:rFonts w:ascii="Times New Roman" w:hAnsi="Times New Roman" w:cs="Times New Roman"/>
              </w:rPr>
            </w:pPr>
          </w:p>
          <w:p w14:paraId="5FA2AE72" w14:textId="77777777" w:rsidR="00B94B99" w:rsidRDefault="00B94B99" w:rsidP="00B94B99">
            <w:pPr>
              <w:jc w:val="both"/>
              <w:rPr>
                <w:rFonts w:ascii="Times New Roman" w:hAnsi="Times New Roman" w:cs="Times New Roman"/>
              </w:rPr>
            </w:pPr>
          </w:p>
          <w:p w14:paraId="6DA8F1DB" w14:textId="77777777" w:rsidR="00B94B99" w:rsidRDefault="00B94B99" w:rsidP="00B94B99">
            <w:pPr>
              <w:jc w:val="both"/>
              <w:rPr>
                <w:rFonts w:ascii="Times New Roman" w:hAnsi="Times New Roman" w:cs="Times New Roman"/>
              </w:rPr>
            </w:pPr>
          </w:p>
          <w:p w14:paraId="671A169B" w14:textId="77777777" w:rsidR="00B94B99" w:rsidRDefault="00B94B99" w:rsidP="00B94B99">
            <w:pPr>
              <w:jc w:val="both"/>
              <w:rPr>
                <w:rFonts w:ascii="Times New Roman" w:hAnsi="Times New Roman" w:cs="Times New Roman"/>
              </w:rPr>
            </w:pPr>
          </w:p>
          <w:p w14:paraId="01373F4F" w14:textId="2B098E91" w:rsidR="00B94B99" w:rsidRPr="00B94B99" w:rsidRDefault="00B94B99" w:rsidP="00B94B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FC9DA38" w14:textId="77777777" w:rsidR="007C3438" w:rsidRDefault="007C3438" w:rsidP="007C3438">
      <w:pPr>
        <w:pStyle w:val="ab"/>
        <w:ind w:leftChars="0" w:left="397"/>
        <w:jc w:val="both"/>
        <w:rPr>
          <w:rFonts w:ascii="Times New Roman" w:hAnsi="Times New Roman" w:cs="Times New Roman"/>
          <w:b/>
        </w:rPr>
      </w:pPr>
    </w:p>
    <w:p w14:paraId="044437C9" w14:textId="77777777" w:rsidR="002F1710" w:rsidRDefault="002F1710" w:rsidP="007C3438">
      <w:pPr>
        <w:pStyle w:val="ab"/>
        <w:ind w:leftChars="0" w:left="397"/>
        <w:jc w:val="both"/>
        <w:rPr>
          <w:rFonts w:ascii="Times New Roman" w:hAnsi="Times New Roman" w:cs="Times New Roman"/>
          <w:b/>
        </w:rPr>
      </w:pPr>
    </w:p>
    <w:p w14:paraId="7A084787" w14:textId="77777777" w:rsidR="002F1710" w:rsidRPr="004767A3" w:rsidRDefault="002F1710" w:rsidP="004767A3">
      <w:pPr>
        <w:jc w:val="both"/>
        <w:rPr>
          <w:rFonts w:ascii="Times New Roman" w:hAnsi="Times New Roman" w:cs="Times New Roman"/>
          <w:b/>
        </w:rPr>
      </w:pPr>
    </w:p>
    <w:p w14:paraId="56A505C9" w14:textId="25379131" w:rsidR="0084653C" w:rsidRPr="00250E86" w:rsidRDefault="00CA2F2C" w:rsidP="00CA2F2C">
      <w:pPr>
        <w:pStyle w:val="ab"/>
        <w:numPr>
          <w:ilvl w:val="0"/>
          <w:numId w:val="20"/>
        </w:numPr>
        <w:ind w:leftChars="0"/>
        <w:jc w:val="both"/>
        <w:rPr>
          <w:rFonts w:ascii="Times New Roman" w:hAnsi="Times New Roman" w:cs="Times New Roman"/>
          <w:b/>
          <w:lang w:eastAsia="zh-HK"/>
        </w:rPr>
      </w:pPr>
      <w:r w:rsidRPr="00CA2F2C">
        <w:rPr>
          <w:rFonts w:ascii="Times New Roman" w:hAnsi="Times New Roman" w:cs="Times New Roman" w:hint="eastAsia"/>
        </w:rPr>
        <w:lastRenderedPageBreak/>
        <w:t>根據資料三</w:t>
      </w:r>
      <w:r>
        <w:rPr>
          <w:rFonts w:ascii="Times New Roman" w:hAnsi="Times New Roman" w:cs="Times New Roman" w:hint="eastAsia"/>
        </w:rPr>
        <w:t>，聯合國認為騎單車</w:t>
      </w:r>
      <w:r w:rsidR="005863FF">
        <w:rPr>
          <w:rFonts w:ascii="Times New Roman" w:hAnsi="Times New Roman" w:cs="Times New Roman" w:hint="eastAsia"/>
          <w:lang w:eastAsia="zh-HK"/>
        </w:rPr>
        <w:t>的</w:t>
      </w:r>
      <w:r>
        <w:rPr>
          <w:rFonts w:ascii="Times New Roman" w:hAnsi="Times New Roman" w:cs="Times New Roman" w:hint="eastAsia"/>
        </w:rPr>
        <w:t>好處</w:t>
      </w:r>
      <w:r w:rsidR="005863FF">
        <w:rPr>
          <w:rFonts w:ascii="Times New Roman" w:hAnsi="Times New Roman" w:cs="Times New Roman" w:hint="eastAsia"/>
          <w:lang w:eastAsia="zh-HK"/>
        </w:rPr>
        <w:t>頗多</w:t>
      </w:r>
      <w:r>
        <w:rPr>
          <w:rFonts w:ascii="Times New Roman" w:hAnsi="Times New Roman" w:cs="Times New Roman" w:hint="eastAsia"/>
        </w:rPr>
        <w:t>，</w:t>
      </w:r>
      <w:r w:rsidR="00250E86">
        <w:rPr>
          <w:rFonts w:ascii="Times New Roman" w:hAnsi="Times New Roman" w:cs="Times New Roman" w:hint="eastAsia"/>
        </w:rPr>
        <w:t>所以</w:t>
      </w:r>
      <w:r>
        <w:rPr>
          <w:rFonts w:ascii="Times New Roman" w:hAnsi="Times New Roman" w:cs="Times New Roman" w:hint="eastAsia"/>
        </w:rPr>
        <w:t>鼓勵在社會中營</w:t>
      </w:r>
      <w:r w:rsidRPr="00CA2F2C">
        <w:rPr>
          <w:rFonts w:ascii="Times New Roman" w:hAnsi="Times New Roman" w:cs="Times New Roman" w:hint="eastAsia"/>
        </w:rPr>
        <w:t>造一種騎單車的文化</w:t>
      </w:r>
      <w:r w:rsidR="00250E86">
        <w:rPr>
          <w:rFonts w:ascii="Times New Roman" w:hAnsi="Times New Roman" w:cs="Times New Roman" w:hint="eastAsia"/>
        </w:rPr>
        <w:t>。</w:t>
      </w:r>
      <w:r w:rsidR="00AB7FE3">
        <w:rPr>
          <w:rFonts w:ascii="Times New Roman" w:hAnsi="Times New Roman" w:cs="Times New Roman" w:hint="eastAsia"/>
          <w:lang w:eastAsia="zh-HK"/>
        </w:rPr>
        <w:t>就你現時認識</w:t>
      </w:r>
      <w:r w:rsidR="00AB7FE3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香港騎單車的文化盛行嗎？試簡略說明。</w:t>
      </w:r>
    </w:p>
    <w:p w14:paraId="13DBE0F1" w14:textId="77777777" w:rsidR="00250E86" w:rsidRDefault="00250E86" w:rsidP="00250E86">
      <w:pPr>
        <w:jc w:val="both"/>
        <w:rPr>
          <w:rFonts w:ascii="Times New Roman" w:hAnsi="Times New Roman" w:cs="Times New Roman"/>
          <w:b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50E86" w14:paraId="224FA0E8" w14:textId="77777777" w:rsidTr="00250E86">
        <w:tc>
          <w:tcPr>
            <w:tcW w:w="8296" w:type="dxa"/>
          </w:tcPr>
          <w:p w14:paraId="755126C2" w14:textId="77777777" w:rsidR="00250E86" w:rsidRDefault="00250E86" w:rsidP="00250E86">
            <w:pPr>
              <w:jc w:val="both"/>
              <w:rPr>
                <w:rFonts w:ascii="Times New Roman" w:hAnsi="Times New Roman" w:cs="Times New Roman"/>
                <w:b/>
                <w:lang w:eastAsia="zh-HK"/>
              </w:rPr>
            </w:pPr>
          </w:p>
          <w:p w14:paraId="4548DCEF" w14:textId="77777777" w:rsidR="00BC56F1" w:rsidRPr="00AB3D1B" w:rsidRDefault="00BC56F1" w:rsidP="00BC56F1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AB3D1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（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學生</w:t>
            </w:r>
            <w:r w:rsidRPr="00AB3D1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按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其對香港單車文化的觀察而作回應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）</w:t>
            </w:r>
          </w:p>
          <w:p w14:paraId="17508B6D" w14:textId="77777777" w:rsidR="00250E86" w:rsidRPr="00BC56F1" w:rsidRDefault="00250E86" w:rsidP="00250E86">
            <w:pPr>
              <w:jc w:val="both"/>
              <w:rPr>
                <w:rFonts w:ascii="Times New Roman" w:hAnsi="Times New Roman" w:cs="Times New Roman"/>
                <w:b/>
                <w:lang w:eastAsia="zh-HK"/>
              </w:rPr>
            </w:pPr>
          </w:p>
          <w:p w14:paraId="08019CD5" w14:textId="77777777" w:rsidR="00250E86" w:rsidRDefault="00250E86" w:rsidP="00250E86">
            <w:pPr>
              <w:jc w:val="both"/>
              <w:rPr>
                <w:rFonts w:ascii="Times New Roman" w:hAnsi="Times New Roman" w:cs="Times New Roman"/>
                <w:b/>
                <w:lang w:eastAsia="zh-HK"/>
              </w:rPr>
            </w:pPr>
          </w:p>
          <w:p w14:paraId="40EA4EC0" w14:textId="77777777" w:rsidR="00250E86" w:rsidRDefault="00250E86" w:rsidP="00250E86">
            <w:pPr>
              <w:jc w:val="both"/>
              <w:rPr>
                <w:rFonts w:ascii="Times New Roman" w:hAnsi="Times New Roman" w:cs="Times New Roman"/>
                <w:b/>
                <w:lang w:eastAsia="zh-HK"/>
              </w:rPr>
            </w:pPr>
          </w:p>
          <w:p w14:paraId="77DBFE81" w14:textId="2C3DB4D7" w:rsidR="00250E86" w:rsidRDefault="00250E86" w:rsidP="00250E86">
            <w:pPr>
              <w:jc w:val="both"/>
              <w:rPr>
                <w:rFonts w:ascii="Times New Roman" w:hAnsi="Times New Roman" w:cs="Times New Roman"/>
                <w:b/>
                <w:lang w:eastAsia="zh-HK"/>
              </w:rPr>
            </w:pPr>
          </w:p>
          <w:p w14:paraId="564F7605" w14:textId="416F7675" w:rsidR="00562C44" w:rsidRDefault="00562C44" w:rsidP="00250E86">
            <w:pPr>
              <w:jc w:val="both"/>
              <w:rPr>
                <w:rFonts w:ascii="Times New Roman" w:hAnsi="Times New Roman" w:cs="Times New Roman"/>
                <w:b/>
                <w:lang w:eastAsia="zh-HK"/>
              </w:rPr>
            </w:pPr>
          </w:p>
          <w:p w14:paraId="6C203BC5" w14:textId="2BA1E988" w:rsidR="00562C44" w:rsidRDefault="00562C44" w:rsidP="00250E86">
            <w:pPr>
              <w:jc w:val="both"/>
              <w:rPr>
                <w:rFonts w:ascii="Times New Roman" w:hAnsi="Times New Roman" w:cs="Times New Roman"/>
                <w:b/>
                <w:lang w:eastAsia="zh-HK"/>
              </w:rPr>
            </w:pPr>
          </w:p>
          <w:p w14:paraId="2E51B6D0" w14:textId="77777777" w:rsidR="004519A8" w:rsidRDefault="004519A8" w:rsidP="00250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B19959A" w14:textId="77777777" w:rsidR="004519A8" w:rsidRDefault="004519A8" w:rsidP="00250E8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F5A327C" w14:textId="77777777" w:rsidR="00250E86" w:rsidRDefault="00250E86" w:rsidP="00250E8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E5D2AF5" w14:textId="77777777" w:rsidR="004519A8" w:rsidRDefault="004519A8" w:rsidP="004767A3">
      <w:pPr>
        <w:pStyle w:val="ab"/>
        <w:ind w:leftChars="0" w:left="397"/>
        <w:jc w:val="both"/>
        <w:rPr>
          <w:rFonts w:ascii="Times New Roman" w:hAnsi="Times New Roman" w:cs="Times New Roman"/>
          <w:lang w:eastAsia="zh-HK"/>
        </w:rPr>
      </w:pPr>
    </w:p>
    <w:p w14:paraId="21FE7068" w14:textId="6FEFD221" w:rsidR="0084653C" w:rsidRPr="00250E86" w:rsidRDefault="005863FF" w:rsidP="00250E86">
      <w:pPr>
        <w:pStyle w:val="ab"/>
        <w:numPr>
          <w:ilvl w:val="0"/>
          <w:numId w:val="20"/>
        </w:numPr>
        <w:ind w:leftChars="0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假如你懂得騎單車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  <w:lang w:eastAsia="zh-HK"/>
        </w:rPr>
        <w:t>亦有經濟能力購買一部單車</w:t>
      </w:r>
      <w:r>
        <w:rPr>
          <w:rFonts w:ascii="Times New Roman" w:hAnsi="Times New Roman" w:cs="Times New Roman" w:hint="eastAsia"/>
        </w:rPr>
        <w:t>，</w:t>
      </w:r>
      <w:r w:rsidR="00FE1BC7">
        <w:rPr>
          <w:rFonts w:ascii="Times New Roman" w:hAnsi="Times New Roman" w:cs="Times New Roman" w:hint="eastAsia"/>
          <w:lang w:eastAsia="zh-HK"/>
        </w:rPr>
        <w:t>那麼你會在日常生活當中以單車代步</w:t>
      </w:r>
      <w:r>
        <w:rPr>
          <w:rFonts w:ascii="Times New Roman" w:hAnsi="Times New Roman" w:cs="Times New Roman" w:hint="eastAsia"/>
          <w:lang w:eastAsia="zh-HK"/>
        </w:rPr>
        <w:t>嗎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  <w:lang w:eastAsia="zh-HK"/>
        </w:rPr>
        <w:t>例如騎單車上學、前往附近商場購物</w:t>
      </w:r>
      <w:r>
        <w:rPr>
          <w:rFonts w:ascii="Times New Roman" w:hAnsi="Times New Roman" w:cs="Times New Roman" w:hint="eastAsia"/>
        </w:rPr>
        <w:t>）？</w:t>
      </w:r>
      <w:r w:rsidR="00FE1BC7">
        <w:rPr>
          <w:rFonts w:ascii="Times New Roman" w:hAnsi="Times New Roman" w:cs="Times New Roman" w:hint="eastAsia"/>
          <w:lang w:eastAsia="zh-HK"/>
        </w:rPr>
        <w:t>試簡略說明</w:t>
      </w:r>
      <w:r w:rsidR="00FE1BC7">
        <w:rPr>
          <w:rFonts w:ascii="Times New Roman" w:hAnsi="Times New Roman" w:cs="Times New Roman" w:hint="eastAsia"/>
        </w:rPr>
        <w:t>。</w:t>
      </w:r>
    </w:p>
    <w:p w14:paraId="392B15BB" w14:textId="77777777" w:rsidR="0084653C" w:rsidRDefault="0084653C">
      <w:pPr>
        <w:rPr>
          <w:rFonts w:ascii="Times New Roman" w:hAnsi="Times New Roman" w:cs="Times New Roman"/>
          <w:b/>
          <w:u w:val="thick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50E86" w14:paraId="40C5796E" w14:textId="77777777" w:rsidTr="00250E86">
        <w:tc>
          <w:tcPr>
            <w:tcW w:w="8296" w:type="dxa"/>
          </w:tcPr>
          <w:p w14:paraId="44ED7981" w14:textId="77777777" w:rsidR="00250E86" w:rsidRDefault="00250E86">
            <w:pPr>
              <w:rPr>
                <w:rFonts w:ascii="Times New Roman" w:hAnsi="Times New Roman" w:cs="Times New Roman"/>
                <w:u w:val="thick"/>
                <w:lang w:eastAsia="zh-HK"/>
              </w:rPr>
            </w:pPr>
          </w:p>
          <w:p w14:paraId="655B2A25" w14:textId="77777777" w:rsidR="00BC56F1" w:rsidRPr="00AB3D1B" w:rsidRDefault="00BC56F1" w:rsidP="00BC56F1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AB3D1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（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學生</w:t>
            </w:r>
            <w:r w:rsidRPr="00AB3D1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按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其意見而作回應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）</w:t>
            </w:r>
          </w:p>
          <w:p w14:paraId="756CB6F0" w14:textId="77777777" w:rsidR="00250E86" w:rsidRPr="00BC56F1" w:rsidRDefault="00250E86">
            <w:pPr>
              <w:rPr>
                <w:rFonts w:ascii="Times New Roman" w:hAnsi="Times New Roman" w:cs="Times New Roman"/>
                <w:u w:val="thick"/>
                <w:lang w:eastAsia="zh-HK"/>
              </w:rPr>
            </w:pPr>
          </w:p>
          <w:p w14:paraId="66B30BCC" w14:textId="77777777" w:rsidR="00250E86" w:rsidRDefault="00250E86">
            <w:pPr>
              <w:rPr>
                <w:rFonts w:ascii="Times New Roman" w:hAnsi="Times New Roman" w:cs="Times New Roman"/>
                <w:u w:val="thick"/>
                <w:lang w:eastAsia="zh-HK"/>
              </w:rPr>
            </w:pPr>
          </w:p>
          <w:p w14:paraId="7DD87FA0" w14:textId="77777777" w:rsidR="00250E86" w:rsidRDefault="00250E86">
            <w:pPr>
              <w:rPr>
                <w:rFonts w:ascii="Times New Roman" w:hAnsi="Times New Roman" w:cs="Times New Roman"/>
                <w:u w:val="thick"/>
                <w:lang w:eastAsia="zh-HK"/>
              </w:rPr>
            </w:pPr>
          </w:p>
          <w:p w14:paraId="75A51A41" w14:textId="77777777" w:rsidR="00250E86" w:rsidRDefault="00250E86">
            <w:pPr>
              <w:rPr>
                <w:rFonts w:ascii="Times New Roman" w:hAnsi="Times New Roman" w:cs="Times New Roman"/>
                <w:u w:val="thick"/>
                <w:lang w:eastAsia="zh-HK"/>
              </w:rPr>
            </w:pPr>
          </w:p>
          <w:p w14:paraId="59ED16A3" w14:textId="77777777" w:rsidR="00250E86" w:rsidRDefault="00250E86">
            <w:pPr>
              <w:rPr>
                <w:rFonts w:ascii="Times New Roman" w:hAnsi="Times New Roman" w:cs="Times New Roman"/>
                <w:u w:val="thick"/>
                <w:lang w:eastAsia="zh-HK"/>
              </w:rPr>
            </w:pPr>
          </w:p>
          <w:p w14:paraId="778A621F" w14:textId="77777777" w:rsidR="00250E86" w:rsidRDefault="00250E86">
            <w:pPr>
              <w:rPr>
                <w:rFonts w:ascii="Times New Roman" w:hAnsi="Times New Roman" w:cs="Times New Roman"/>
                <w:u w:val="thick"/>
                <w:lang w:eastAsia="zh-HK"/>
              </w:rPr>
            </w:pPr>
          </w:p>
          <w:p w14:paraId="12E34995" w14:textId="77777777" w:rsidR="00250E86" w:rsidRDefault="00250E86">
            <w:pPr>
              <w:rPr>
                <w:rFonts w:ascii="Times New Roman" w:hAnsi="Times New Roman" w:cs="Times New Roman"/>
                <w:u w:val="thick"/>
                <w:lang w:eastAsia="zh-HK"/>
              </w:rPr>
            </w:pPr>
          </w:p>
          <w:p w14:paraId="348A9898" w14:textId="77777777" w:rsidR="00250E86" w:rsidRDefault="00250E86">
            <w:pPr>
              <w:rPr>
                <w:rFonts w:ascii="Times New Roman" w:hAnsi="Times New Roman" w:cs="Times New Roman"/>
                <w:u w:val="thick"/>
                <w:lang w:eastAsia="zh-HK"/>
              </w:rPr>
            </w:pPr>
          </w:p>
          <w:p w14:paraId="440CD34A" w14:textId="77777777" w:rsidR="00250E86" w:rsidRDefault="00250E86">
            <w:pPr>
              <w:rPr>
                <w:rFonts w:ascii="Times New Roman" w:hAnsi="Times New Roman" w:cs="Times New Roman"/>
                <w:u w:val="thick"/>
                <w:lang w:eastAsia="zh-HK"/>
              </w:rPr>
            </w:pPr>
          </w:p>
          <w:p w14:paraId="3B129014" w14:textId="77777777" w:rsidR="00250E86" w:rsidRDefault="00250E86">
            <w:pPr>
              <w:rPr>
                <w:rFonts w:ascii="Times New Roman" w:hAnsi="Times New Roman" w:cs="Times New Roman"/>
                <w:u w:val="thick"/>
                <w:lang w:eastAsia="zh-HK"/>
              </w:rPr>
            </w:pPr>
          </w:p>
          <w:p w14:paraId="522E3312" w14:textId="77777777" w:rsidR="00250E86" w:rsidRDefault="00250E86">
            <w:pPr>
              <w:rPr>
                <w:rFonts w:ascii="Times New Roman" w:hAnsi="Times New Roman" w:cs="Times New Roman"/>
                <w:u w:val="thick"/>
                <w:lang w:eastAsia="zh-HK"/>
              </w:rPr>
            </w:pPr>
          </w:p>
          <w:p w14:paraId="516A1148" w14:textId="77777777" w:rsidR="00250E86" w:rsidRDefault="00250E86">
            <w:pPr>
              <w:rPr>
                <w:rFonts w:ascii="Times New Roman" w:hAnsi="Times New Roman" w:cs="Times New Roman"/>
                <w:u w:val="thick"/>
                <w:lang w:eastAsia="zh-HK"/>
              </w:rPr>
            </w:pPr>
          </w:p>
          <w:p w14:paraId="6D25C587" w14:textId="77777777" w:rsidR="00250E86" w:rsidRDefault="00250E86">
            <w:pPr>
              <w:rPr>
                <w:rFonts w:ascii="Times New Roman" w:hAnsi="Times New Roman" w:cs="Times New Roman"/>
                <w:u w:val="thick"/>
                <w:lang w:eastAsia="zh-HK"/>
              </w:rPr>
            </w:pPr>
          </w:p>
          <w:p w14:paraId="5D17CC18" w14:textId="77777777" w:rsidR="00250E86" w:rsidRDefault="00250E86">
            <w:pPr>
              <w:rPr>
                <w:rFonts w:ascii="Times New Roman" w:hAnsi="Times New Roman" w:cs="Times New Roman"/>
                <w:u w:val="thick"/>
                <w:lang w:eastAsia="zh-HK"/>
              </w:rPr>
            </w:pPr>
          </w:p>
          <w:p w14:paraId="61CAFF0A" w14:textId="77777777" w:rsidR="00250E86" w:rsidRDefault="00250E86">
            <w:pPr>
              <w:rPr>
                <w:rFonts w:ascii="Times New Roman" w:hAnsi="Times New Roman" w:cs="Times New Roman"/>
                <w:u w:val="thick"/>
              </w:rPr>
            </w:pPr>
          </w:p>
          <w:p w14:paraId="74FD9EE4" w14:textId="77777777" w:rsidR="004519A8" w:rsidRDefault="004519A8">
            <w:pPr>
              <w:rPr>
                <w:rFonts w:ascii="Times New Roman" w:hAnsi="Times New Roman" w:cs="Times New Roman"/>
                <w:u w:val="thick"/>
              </w:rPr>
            </w:pPr>
          </w:p>
        </w:tc>
      </w:tr>
    </w:tbl>
    <w:p w14:paraId="4E540C63" w14:textId="77777777" w:rsidR="003C4FEB" w:rsidRDefault="003C4FEB">
      <w:pPr>
        <w:rPr>
          <w:rFonts w:ascii="Times New Roman" w:hAnsi="Times New Roman" w:cs="Times New Roman"/>
          <w:b/>
          <w:u w:val="thick"/>
          <w:lang w:eastAsia="zh-HK"/>
        </w:rPr>
      </w:pPr>
    </w:p>
    <w:p w14:paraId="104FF80C" w14:textId="77777777" w:rsidR="003C4FEB" w:rsidRDefault="003C4FEB">
      <w:pPr>
        <w:rPr>
          <w:rFonts w:ascii="Times New Roman" w:hAnsi="Times New Roman" w:cs="Times New Roman"/>
          <w:b/>
          <w:u w:val="thick"/>
          <w:lang w:eastAsia="zh-HK"/>
        </w:rPr>
      </w:pPr>
    </w:p>
    <w:p w14:paraId="72D03A50" w14:textId="7E97DC74" w:rsidR="00F40D88" w:rsidRPr="0009228B" w:rsidRDefault="007D438F">
      <w:pPr>
        <w:rPr>
          <w:rFonts w:ascii="Times New Roman" w:hAnsi="Times New Roman" w:cs="Times New Roman"/>
          <w:b/>
          <w:u w:val="thick"/>
          <w:lang w:eastAsia="zh-HK"/>
        </w:rPr>
      </w:pPr>
      <w:r w:rsidRPr="0009228B">
        <w:rPr>
          <w:rFonts w:ascii="Times New Roman" w:hAnsi="Times New Roman" w:cs="Times New Roman" w:hint="eastAsia"/>
          <w:b/>
          <w:u w:val="thick"/>
          <w:lang w:eastAsia="zh-HK"/>
        </w:rPr>
        <w:lastRenderedPageBreak/>
        <w:t>附件二</w:t>
      </w:r>
      <w:r w:rsidR="0009228B" w:rsidRPr="0009228B">
        <w:rPr>
          <w:rFonts w:ascii="Times New Roman" w:hAnsi="Times New Roman" w:cs="Times New Roman" w:hint="eastAsia"/>
          <w:b/>
          <w:u w:val="thick"/>
        </w:rPr>
        <w:t>：</w:t>
      </w:r>
      <w:r w:rsidR="0009228B" w:rsidRPr="0009228B">
        <w:rPr>
          <w:rFonts w:ascii="Times New Roman" w:hAnsi="Times New Roman" w:cs="Times New Roman" w:hint="eastAsia"/>
          <w:b/>
          <w:u w:val="thick"/>
          <w:lang w:eastAsia="zh-HK"/>
        </w:rPr>
        <w:t>課堂授課資料</w:t>
      </w:r>
    </w:p>
    <w:p w14:paraId="395A0899" w14:textId="77777777" w:rsidR="0009228B" w:rsidRDefault="0009228B" w:rsidP="0084653C">
      <w:pPr>
        <w:adjustRightInd w:val="0"/>
        <w:snapToGrid w:val="0"/>
        <w:rPr>
          <w:rFonts w:ascii="Times New Roman" w:hAnsi="Times New Roman" w:cs="Times New Roman"/>
          <w:lang w:eastAsia="zh-HK"/>
        </w:rPr>
      </w:pPr>
    </w:p>
    <w:p w14:paraId="4E08A109" w14:textId="77777777" w:rsidR="0084653C" w:rsidRDefault="0084653C" w:rsidP="0084653C">
      <w:pPr>
        <w:jc w:val="both"/>
        <w:rPr>
          <w:rFonts w:ascii="Times New Roman" w:hAnsi="Times New Roman" w:cs="Times New Roman"/>
        </w:rPr>
      </w:pPr>
      <w:r>
        <w:rPr>
          <w:rFonts w:hint="eastAsia"/>
          <w:lang w:eastAsia="zh-HK"/>
        </w:rPr>
        <w:t>資料四</w:t>
      </w:r>
      <w:r>
        <w:rPr>
          <w:rFonts w:hint="eastAsia"/>
        </w:rPr>
        <w:t>：</w:t>
      </w:r>
      <w:r w:rsidRPr="008E3180">
        <w:rPr>
          <w:rFonts w:ascii="Times New Roman" w:hAnsi="Times New Roman" w:cs="Times New Roman"/>
        </w:rPr>
        <w:t>2022</w:t>
      </w:r>
      <w:r w:rsidRPr="008E3180">
        <w:rPr>
          <w:rFonts w:ascii="Times New Roman" w:hAnsi="Times New Roman" w:cs="Times New Roman"/>
          <w:lang w:eastAsia="zh-HK"/>
        </w:rPr>
        <w:t>年</w:t>
      </w:r>
      <w:r>
        <w:rPr>
          <w:rFonts w:ascii="Times New Roman" w:hAnsi="Times New Roman" w:cs="Times New Roman" w:hint="eastAsia"/>
          <w:lang w:eastAsia="zh-HK"/>
        </w:rPr>
        <w:t>全球城市</w:t>
      </w:r>
      <w:r w:rsidRPr="008E3180">
        <w:rPr>
          <w:rFonts w:ascii="Times New Roman" w:hAnsi="Times New Roman" w:cs="Times New Roman"/>
          <w:lang w:eastAsia="zh-HK"/>
        </w:rPr>
        <w:t>單車友</w:t>
      </w:r>
      <w:r>
        <w:rPr>
          <w:rFonts w:ascii="Times New Roman" w:hAnsi="Times New Roman" w:cs="Times New Roman" w:hint="eastAsia"/>
          <w:lang w:eastAsia="zh-HK"/>
        </w:rPr>
        <w:t>善程度</w:t>
      </w:r>
      <w:r w:rsidRPr="008E3180">
        <w:rPr>
          <w:rFonts w:ascii="Times New Roman" w:hAnsi="Times New Roman" w:cs="Times New Roman"/>
          <w:lang w:eastAsia="zh-HK"/>
        </w:rPr>
        <w:t>排名</w:t>
      </w:r>
      <w:r>
        <w:rPr>
          <w:rFonts w:ascii="Times New Roman" w:hAnsi="Times New Roman" w:cs="Times New Roman" w:hint="eastAsia"/>
        </w:rPr>
        <w:t>（</w:t>
      </w:r>
      <w:r w:rsidRPr="008E3180">
        <w:rPr>
          <w:rFonts w:ascii="Times New Roman" w:hAnsi="Times New Roman" w:cs="Times New Roman"/>
        </w:rPr>
        <w:t>World’s Most Bicycle Friendly Cities</w:t>
      </w:r>
      <w:r>
        <w:rPr>
          <w:rFonts w:ascii="Times New Roman" w:hAnsi="Times New Roman" w:cs="Times New Roman" w:hint="eastAsia"/>
        </w:rPr>
        <w:t>）</w:t>
      </w:r>
    </w:p>
    <w:p w14:paraId="3C16ACBD" w14:textId="77777777" w:rsidR="0084653C" w:rsidRDefault="0084653C" w:rsidP="0084653C">
      <w:pPr>
        <w:adjustRightInd w:val="0"/>
        <w:snapToGrid w:val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4653C" w14:paraId="04BC498F" w14:textId="77777777" w:rsidTr="00370CE7">
        <w:trPr>
          <w:trHeight w:val="10484"/>
        </w:trPr>
        <w:tc>
          <w:tcPr>
            <w:tcW w:w="8296" w:type="dxa"/>
            <w:vAlign w:val="center"/>
          </w:tcPr>
          <w:p w14:paraId="4CED99AA" w14:textId="77777777" w:rsidR="0084653C" w:rsidRDefault="0084653C" w:rsidP="00F77E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　下</w:t>
            </w:r>
            <w:r>
              <w:rPr>
                <w:rFonts w:ascii="Times New Roman" w:hAnsi="Times New Roman" w:cs="Times New Roman" w:hint="eastAsia"/>
                <w:lang w:eastAsia="zh-HK"/>
              </w:rPr>
              <w:t>表</w:t>
            </w:r>
            <w:r>
              <w:rPr>
                <w:rFonts w:ascii="Times New Roman" w:hAnsi="Times New Roman" w:cs="Times New Roman" w:hint="eastAsia"/>
              </w:rPr>
              <w:t>是</w:t>
            </w:r>
            <w:r>
              <w:rPr>
                <w:rFonts w:ascii="Times New Roman" w:hAnsi="Times New Roman" w:cs="Times New Roman"/>
              </w:rPr>
              <w:t>2022</w:t>
            </w:r>
            <w:r w:rsidRPr="00A74DB7">
              <w:rPr>
                <w:rFonts w:ascii="Times New Roman" w:hAnsi="Times New Roman" w:cs="Times New Roman" w:hint="eastAsia"/>
              </w:rPr>
              <w:t>年全球城市單車友善程度的</w:t>
            </w:r>
            <w:r>
              <w:rPr>
                <w:rFonts w:ascii="Times New Roman" w:hAnsi="Times New Roman" w:cs="Times New Roman" w:hint="eastAsia"/>
                <w:lang w:eastAsia="zh-HK"/>
              </w:rPr>
              <w:t>部分</w:t>
            </w:r>
            <w:r>
              <w:rPr>
                <w:rFonts w:ascii="Times New Roman" w:hAnsi="Times New Roman" w:cs="Times New Roman" w:hint="eastAsia"/>
              </w:rPr>
              <w:t>排名。該份排名根據六項指標：「</w:t>
            </w:r>
            <w:r w:rsidRPr="008E3180">
              <w:rPr>
                <w:rFonts w:ascii="Times New Roman" w:hAnsi="Times New Roman" w:cs="Times New Roman" w:hint="eastAsia"/>
              </w:rPr>
              <w:t>天氣</w:t>
            </w:r>
            <w:r>
              <w:rPr>
                <w:rFonts w:ascii="Times New Roman" w:hAnsi="Times New Roman" w:cs="Times New Roman" w:hint="eastAsia"/>
              </w:rPr>
              <w:t>、自行車使用量、犯罪與安全、基礎設施、共用單車、騎行意識與活動」，</w:t>
            </w:r>
            <w:r w:rsidRPr="008E3180">
              <w:rPr>
                <w:rFonts w:ascii="Times New Roman" w:hAnsi="Times New Roman" w:cs="Times New Roman" w:hint="eastAsia"/>
              </w:rPr>
              <w:t>對</w:t>
            </w:r>
            <w:r w:rsidRPr="00B35D96">
              <w:rPr>
                <w:rFonts w:ascii="Times New Roman" w:hAnsi="Times New Roman" w:cs="Times New Roman" w:hint="eastAsia"/>
                <w:b/>
                <w:u w:val="thick"/>
              </w:rPr>
              <w:t>全球</w:t>
            </w:r>
            <w:r w:rsidRPr="00B35D96">
              <w:rPr>
                <w:rFonts w:ascii="Times New Roman" w:hAnsi="Times New Roman" w:cs="Times New Roman"/>
                <w:b/>
                <w:u w:val="thick"/>
              </w:rPr>
              <w:t>90</w:t>
            </w:r>
            <w:r w:rsidRPr="00B35D96">
              <w:rPr>
                <w:rFonts w:ascii="Times New Roman" w:hAnsi="Times New Roman" w:cs="Times New Roman" w:hint="eastAsia"/>
                <w:b/>
                <w:u w:val="thick"/>
              </w:rPr>
              <w:t>個城市</w:t>
            </w:r>
            <w:r w:rsidRPr="008E3180">
              <w:rPr>
                <w:rFonts w:ascii="Times New Roman" w:hAnsi="Times New Roman" w:cs="Times New Roman" w:hint="eastAsia"/>
              </w:rPr>
              <w:t>進行</w:t>
            </w:r>
            <w:r>
              <w:rPr>
                <w:rFonts w:ascii="Times New Roman" w:hAnsi="Times New Roman" w:cs="Times New Roman" w:hint="eastAsia"/>
                <w:lang w:eastAsia="zh-HK"/>
              </w:rPr>
              <w:t>調查</w:t>
            </w:r>
            <w:r w:rsidRPr="008E3180">
              <w:rPr>
                <w:rFonts w:ascii="Times New Roman" w:hAnsi="Times New Roman" w:cs="Times New Roman" w:hint="eastAsia"/>
              </w:rPr>
              <w:t>，看看哪些城市對騎</w:t>
            </w:r>
            <w:r>
              <w:rPr>
                <w:rFonts w:ascii="Times New Roman" w:hAnsi="Times New Roman" w:cs="Times New Roman" w:hint="eastAsia"/>
              </w:rPr>
              <w:t>單</w:t>
            </w:r>
            <w:r>
              <w:rPr>
                <w:rFonts w:ascii="Times New Roman" w:hAnsi="Times New Roman" w:cs="Times New Roman" w:hint="eastAsia"/>
                <w:lang w:eastAsia="zh-HK"/>
              </w:rPr>
              <w:t>車</w:t>
            </w:r>
            <w:r w:rsidRPr="008E3180">
              <w:rPr>
                <w:rFonts w:ascii="Times New Roman" w:hAnsi="Times New Roman" w:cs="Times New Roman" w:hint="eastAsia"/>
              </w:rPr>
              <w:t>的人</w:t>
            </w:r>
            <w:r>
              <w:rPr>
                <w:rFonts w:ascii="Times New Roman" w:hAnsi="Times New Roman" w:cs="Times New Roman" w:hint="eastAsia"/>
              </w:rPr>
              <w:t>士</w:t>
            </w:r>
            <w:r w:rsidRPr="008E3180">
              <w:rPr>
                <w:rFonts w:ascii="Times New Roman" w:hAnsi="Times New Roman" w:cs="Times New Roman" w:hint="eastAsia"/>
              </w:rPr>
              <w:t>最</w:t>
            </w:r>
            <w:r>
              <w:rPr>
                <w:rFonts w:ascii="Times New Roman" w:hAnsi="Times New Roman" w:cs="Times New Roman" w:hint="eastAsia"/>
              </w:rPr>
              <w:t>為友善</w:t>
            </w:r>
            <w:r w:rsidRPr="008E3180">
              <w:rPr>
                <w:rFonts w:ascii="Times New Roman" w:hAnsi="Times New Roman" w:cs="Times New Roman" w:hint="eastAsia"/>
              </w:rPr>
              <w:t>。</w:t>
            </w:r>
          </w:p>
          <w:p w14:paraId="522CE1C7" w14:textId="77777777" w:rsidR="0084653C" w:rsidRDefault="0084653C" w:rsidP="00F77E53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Ind w:w="310" w:type="dxa"/>
              <w:tblLook w:val="04A0" w:firstRow="1" w:lastRow="0" w:firstColumn="1" w:lastColumn="0" w:noHBand="0" w:noVBand="1"/>
            </w:tblPr>
            <w:tblGrid>
              <w:gridCol w:w="850"/>
              <w:gridCol w:w="3119"/>
              <w:gridCol w:w="1275"/>
              <w:gridCol w:w="2127"/>
            </w:tblGrid>
            <w:tr w:rsidR="0084653C" w14:paraId="2063DE2A" w14:textId="77777777" w:rsidTr="00F77E53">
              <w:tc>
                <w:tcPr>
                  <w:tcW w:w="850" w:type="dxa"/>
                  <w:shd w:val="clear" w:color="auto" w:fill="FBE4D5" w:themeFill="accent2" w:themeFillTint="33"/>
                </w:tcPr>
                <w:p w14:paraId="1EDE7306" w14:textId="77777777" w:rsidR="0084653C" w:rsidRPr="006121AB" w:rsidRDefault="0084653C" w:rsidP="00F77E53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6121AB">
                    <w:rPr>
                      <w:rFonts w:ascii="Times New Roman" w:hAnsi="Times New Roman" w:cs="Times New Roman" w:hint="eastAsia"/>
                      <w:b/>
                      <w:lang w:eastAsia="zh-HK"/>
                    </w:rPr>
                    <w:t>排名</w:t>
                  </w:r>
                </w:p>
              </w:tc>
              <w:tc>
                <w:tcPr>
                  <w:tcW w:w="3119" w:type="dxa"/>
                  <w:shd w:val="clear" w:color="auto" w:fill="FBE4D5" w:themeFill="accent2" w:themeFillTint="33"/>
                </w:tcPr>
                <w:p w14:paraId="56EF7DF4" w14:textId="77777777" w:rsidR="0084653C" w:rsidRPr="006121AB" w:rsidRDefault="0084653C" w:rsidP="00F77E53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21AB">
                    <w:rPr>
                      <w:rFonts w:ascii="Times New Roman" w:hAnsi="Times New Roman" w:cs="Times New Roman" w:hint="eastAsia"/>
                      <w:b/>
                      <w:lang w:eastAsia="zh-HK"/>
                    </w:rPr>
                    <w:t>城市</w:t>
                  </w:r>
                </w:p>
              </w:tc>
              <w:tc>
                <w:tcPr>
                  <w:tcW w:w="1275" w:type="dxa"/>
                  <w:shd w:val="clear" w:color="auto" w:fill="FBE4D5" w:themeFill="accent2" w:themeFillTint="33"/>
                </w:tcPr>
                <w:p w14:paraId="3CBFCC23" w14:textId="77777777" w:rsidR="0084653C" w:rsidRPr="006121AB" w:rsidRDefault="0084653C" w:rsidP="00F77E53">
                  <w:pPr>
                    <w:jc w:val="right"/>
                    <w:rPr>
                      <w:rFonts w:ascii="Times New Roman" w:hAnsi="Times New Roman" w:cs="Times New Roman"/>
                      <w:b/>
                      <w:lang w:eastAsia="zh-HK"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lang w:eastAsia="zh-HK"/>
                    </w:rPr>
                    <w:t>所在國家</w:t>
                  </w:r>
                </w:p>
              </w:tc>
              <w:tc>
                <w:tcPr>
                  <w:tcW w:w="2127" w:type="dxa"/>
                  <w:shd w:val="clear" w:color="auto" w:fill="FBE4D5" w:themeFill="accent2" w:themeFillTint="33"/>
                </w:tcPr>
                <w:p w14:paraId="25073408" w14:textId="77777777" w:rsidR="0084653C" w:rsidRPr="006121AB" w:rsidRDefault="0084653C" w:rsidP="00F77E53">
                  <w:pPr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 w:hint="eastAsia"/>
                      <w:b/>
                      <w:lang w:eastAsia="zh-HK"/>
                    </w:rPr>
                    <w:t>得分</w:t>
                  </w:r>
                  <w:r>
                    <w:rPr>
                      <w:rFonts w:ascii="Times New Roman" w:hAnsi="Times New Roman" w:cs="Times New Roman" w:hint="eastAsia"/>
                      <w:b/>
                    </w:rPr>
                    <w:t>（</w:t>
                  </w:r>
                  <w:r>
                    <w:rPr>
                      <w:rFonts w:ascii="Times New Roman" w:hAnsi="Times New Roman" w:cs="Times New Roman" w:hint="eastAsia"/>
                      <w:b/>
                      <w:lang w:eastAsia="zh-HK"/>
                    </w:rPr>
                    <w:t>滿分</w:t>
                  </w:r>
                  <w:r>
                    <w:rPr>
                      <w:rFonts w:ascii="Times New Roman" w:hAnsi="Times New Roman" w:cs="Times New Roman" w:hint="eastAsia"/>
                      <w:b/>
                    </w:rPr>
                    <w:t>100</w:t>
                  </w:r>
                  <w:r>
                    <w:rPr>
                      <w:rFonts w:ascii="Times New Roman" w:hAnsi="Times New Roman" w:cs="Times New Roman" w:hint="eastAsia"/>
                      <w:b/>
                    </w:rPr>
                    <w:t>）</w:t>
                  </w:r>
                </w:p>
              </w:tc>
            </w:tr>
            <w:tr w:rsidR="0084653C" w14:paraId="3C6F4908" w14:textId="77777777" w:rsidTr="00F77E53">
              <w:tc>
                <w:tcPr>
                  <w:tcW w:w="850" w:type="dxa"/>
                </w:tcPr>
                <w:p w14:paraId="324EC122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</w:t>
                  </w:r>
                </w:p>
              </w:tc>
              <w:tc>
                <w:tcPr>
                  <w:tcW w:w="3119" w:type="dxa"/>
                </w:tcPr>
                <w:p w14:paraId="125400F5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A0F24">
                    <w:rPr>
                      <w:rFonts w:ascii="Times New Roman" w:hAnsi="Times New Roman" w:cs="Times New Roman" w:hint="eastAsia"/>
                    </w:rPr>
                    <w:t>烏德勒支</w:t>
                  </w:r>
                  <w:r>
                    <w:rPr>
                      <w:rFonts w:ascii="Times New Roman" w:hAnsi="Times New Roman" w:cs="Times New Roman" w:hint="eastAsia"/>
                    </w:rPr>
                    <w:t>（</w:t>
                  </w:r>
                  <w:r w:rsidRPr="005A0F24">
                    <w:rPr>
                      <w:rFonts w:ascii="Times New Roman" w:hAnsi="Times New Roman" w:cs="Times New Roman"/>
                    </w:rPr>
                    <w:t>Utrecht</w:t>
                  </w:r>
                  <w:r>
                    <w:rPr>
                      <w:rFonts w:ascii="Times New Roman" w:hAnsi="Times New Roman" w:cs="Times New Roman" w:hint="eastAsia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 w14:paraId="3BB5750C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荷蘭</w:t>
                  </w:r>
                </w:p>
              </w:tc>
              <w:tc>
                <w:tcPr>
                  <w:tcW w:w="2127" w:type="dxa"/>
                </w:tcPr>
                <w:p w14:paraId="3B58101F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77.84</w:t>
                  </w:r>
                </w:p>
              </w:tc>
            </w:tr>
            <w:tr w:rsidR="0084653C" w14:paraId="03D01CA8" w14:textId="77777777" w:rsidTr="00F77E53">
              <w:tc>
                <w:tcPr>
                  <w:tcW w:w="850" w:type="dxa"/>
                </w:tcPr>
                <w:p w14:paraId="14519498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2</w:t>
                  </w:r>
                </w:p>
              </w:tc>
              <w:tc>
                <w:tcPr>
                  <w:tcW w:w="3119" w:type="dxa"/>
                </w:tcPr>
                <w:p w14:paraId="18BE5926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明斯特</w:t>
                  </w:r>
                  <w:r>
                    <w:rPr>
                      <w:rFonts w:ascii="Times New Roman" w:hAnsi="Times New Roman" w:cs="Times New Roman" w:hint="eastAsia"/>
                    </w:rPr>
                    <w:t>（</w:t>
                  </w:r>
                  <w:r>
                    <w:rPr>
                      <w:rFonts w:ascii="Times New Roman" w:hAnsi="Times New Roman" w:cs="Times New Roman" w:hint="eastAsia"/>
                    </w:rPr>
                    <w:t>M</w:t>
                  </w:r>
                  <w:r w:rsidRPr="005A0F24">
                    <w:rPr>
                      <w:rFonts w:ascii="Times New Roman" w:hAnsi="Times New Roman" w:cs="Times New Roman"/>
                    </w:rPr>
                    <w:t>uenster</w:t>
                  </w:r>
                  <w:r>
                    <w:rPr>
                      <w:rFonts w:ascii="Times New Roman" w:hAnsi="Times New Roman" w:cs="Times New Roman" w:hint="eastAsia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 w14:paraId="596EB6AF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德國</w:t>
                  </w:r>
                </w:p>
              </w:tc>
              <w:tc>
                <w:tcPr>
                  <w:tcW w:w="2127" w:type="dxa"/>
                </w:tcPr>
                <w:p w14:paraId="0763340A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65.93</w:t>
                  </w:r>
                </w:p>
              </w:tc>
            </w:tr>
            <w:tr w:rsidR="0084653C" w14:paraId="74914100" w14:textId="77777777" w:rsidTr="00F77E53">
              <w:tc>
                <w:tcPr>
                  <w:tcW w:w="850" w:type="dxa"/>
                </w:tcPr>
                <w:p w14:paraId="61E81546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3</w:t>
                  </w:r>
                </w:p>
              </w:tc>
              <w:tc>
                <w:tcPr>
                  <w:tcW w:w="3119" w:type="dxa"/>
                </w:tcPr>
                <w:p w14:paraId="1F84F9C5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安特衛普</w:t>
                  </w:r>
                  <w:r>
                    <w:rPr>
                      <w:rFonts w:ascii="Times New Roman" w:hAnsi="Times New Roman" w:cs="Times New Roman" w:hint="eastAsia"/>
                    </w:rPr>
                    <w:t>（</w:t>
                  </w:r>
                  <w:r w:rsidRPr="00A65A24">
                    <w:rPr>
                      <w:rFonts w:ascii="Times New Roman" w:hAnsi="Times New Roman" w:cs="Times New Roman"/>
                    </w:rPr>
                    <w:t>Antwerp</w:t>
                  </w:r>
                  <w:r>
                    <w:rPr>
                      <w:rFonts w:ascii="Times New Roman" w:hAnsi="Times New Roman" w:cs="Times New Roman" w:hint="eastAsia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 w14:paraId="4B6EBE27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比利時</w:t>
                  </w:r>
                </w:p>
              </w:tc>
              <w:tc>
                <w:tcPr>
                  <w:tcW w:w="2127" w:type="dxa"/>
                </w:tcPr>
                <w:p w14:paraId="7281B1DC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6</w:t>
                  </w:r>
                  <w:r>
                    <w:rPr>
                      <w:rFonts w:ascii="Times New Roman" w:hAnsi="Times New Roman" w:cs="Times New Roman"/>
                    </w:rPr>
                    <w:t>0.51</w:t>
                  </w:r>
                </w:p>
              </w:tc>
            </w:tr>
            <w:tr w:rsidR="0084653C" w14:paraId="07B063FB" w14:textId="77777777" w:rsidTr="00F77E53">
              <w:tc>
                <w:tcPr>
                  <w:tcW w:w="850" w:type="dxa"/>
                </w:tcPr>
                <w:p w14:paraId="0377956A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4</w:t>
                  </w:r>
                </w:p>
              </w:tc>
              <w:tc>
                <w:tcPr>
                  <w:tcW w:w="3119" w:type="dxa"/>
                </w:tcPr>
                <w:p w14:paraId="1DABB317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哥本哈根</w:t>
                  </w:r>
                  <w:r>
                    <w:rPr>
                      <w:rFonts w:ascii="Times New Roman" w:hAnsi="Times New Roman" w:cs="Times New Roman" w:hint="eastAsia"/>
                    </w:rPr>
                    <w:t>（</w:t>
                  </w:r>
                  <w:r w:rsidRPr="00A65A24">
                    <w:rPr>
                      <w:rFonts w:ascii="Times New Roman" w:hAnsi="Times New Roman" w:cs="Times New Roman"/>
                    </w:rPr>
                    <w:t>Copenhagen</w:t>
                  </w:r>
                  <w:r>
                    <w:rPr>
                      <w:rFonts w:ascii="Times New Roman" w:hAnsi="Times New Roman" w:cs="Times New Roman" w:hint="eastAsia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 w14:paraId="5F0239F1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丹麥</w:t>
                  </w:r>
                </w:p>
              </w:tc>
              <w:tc>
                <w:tcPr>
                  <w:tcW w:w="2127" w:type="dxa"/>
                </w:tcPr>
                <w:p w14:paraId="7375C26A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60.46</w:t>
                  </w:r>
                </w:p>
              </w:tc>
            </w:tr>
            <w:tr w:rsidR="0084653C" w14:paraId="282ACB6C" w14:textId="77777777" w:rsidTr="00F77E53">
              <w:tc>
                <w:tcPr>
                  <w:tcW w:w="850" w:type="dxa"/>
                </w:tcPr>
                <w:p w14:paraId="14F8573F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5</w:t>
                  </w:r>
                </w:p>
              </w:tc>
              <w:tc>
                <w:tcPr>
                  <w:tcW w:w="3119" w:type="dxa"/>
                </w:tcPr>
                <w:p w14:paraId="1637D52B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阿姆斯特丹</w:t>
                  </w:r>
                  <w:r>
                    <w:rPr>
                      <w:rFonts w:ascii="Times New Roman" w:hAnsi="Times New Roman" w:cs="Times New Roman" w:hint="eastAsia"/>
                    </w:rPr>
                    <w:t>（</w:t>
                  </w:r>
                  <w:r>
                    <w:rPr>
                      <w:rFonts w:ascii="Times New Roman" w:hAnsi="Times New Roman" w:cs="Times New Roman"/>
                    </w:rPr>
                    <w:t>Amsterdam</w:t>
                  </w:r>
                  <w:r>
                    <w:rPr>
                      <w:rFonts w:ascii="Times New Roman" w:hAnsi="Times New Roman" w:cs="Times New Roman" w:hint="eastAsia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 w14:paraId="76F99ED2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荷蘭</w:t>
                  </w:r>
                </w:p>
              </w:tc>
              <w:tc>
                <w:tcPr>
                  <w:tcW w:w="2127" w:type="dxa"/>
                </w:tcPr>
                <w:p w14:paraId="614ED413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60.24</w:t>
                  </w:r>
                </w:p>
              </w:tc>
            </w:tr>
            <w:tr w:rsidR="0084653C" w14:paraId="6C7ECD14" w14:textId="77777777" w:rsidTr="00F77E53">
              <w:tc>
                <w:tcPr>
                  <w:tcW w:w="850" w:type="dxa"/>
                </w:tcPr>
                <w:p w14:paraId="0CCAC501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6</w:t>
                  </w:r>
                </w:p>
              </w:tc>
              <w:tc>
                <w:tcPr>
                  <w:tcW w:w="3119" w:type="dxa"/>
                </w:tcPr>
                <w:p w14:paraId="59F477E0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F3758">
                    <w:rPr>
                      <w:rFonts w:ascii="Times New Roman" w:hAnsi="Times New Roman" w:cs="Times New Roman" w:hint="eastAsia"/>
                    </w:rPr>
                    <w:t>馬爾默</w:t>
                  </w:r>
                  <w:r>
                    <w:rPr>
                      <w:rFonts w:ascii="Times New Roman" w:hAnsi="Times New Roman" w:cs="Times New Roman" w:hint="eastAsia"/>
                    </w:rPr>
                    <w:t>（</w:t>
                  </w:r>
                  <w:r w:rsidRPr="00A65A24">
                    <w:rPr>
                      <w:rFonts w:ascii="Times New Roman" w:hAnsi="Times New Roman" w:cs="Times New Roman"/>
                    </w:rPr>
                    <w:t>Malmo</w:t>
                  </w:r>
                  <w:r>
                    <w:rPr>
                      <w:rFonts w:ascii="Times New Roman" w:hAnsi="Times New Roman" w:cs="Times New Roman" w:hint="eastAsia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 w14:paraId="12A7B547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瑞典</w:t>
                  </w:r>
                </w:p>
              </w:tc>
              <w:tc>
                <w:tcPr>
                  <w:tcW w:w="2127" w:type="dxa"/>
                </w:tcPr>
                <w:p w14:paraId="46E223A8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55.88</w:t>
                  </w:r>
                </w:p>
              </w:tc>
            </w:tr>
            <w:tr w:rsidR="0084653C" w14:paraId="7B16DEA9" w14:textId="77777777" w:rsidTr="00F77E53">
              <w:tc>
                <w:tcPr>
                  <w:tcW w:w="850" w:type="dxa"/>
                </w:tcPr>
                <w:p w14:paraId="578E6B6E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7</w:t>
                  </w:r>
                </w:p>
              </w:tc>
              <w:tc>
                <w:tcPr>
                  <w:tcW w:w="3119" w:type="dxa"/>
                </w:tcPr>
                <w:p w14:paraId="0DBC3BD9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杭州</w:t>
                  </w:r>
                </w:p>
              </w:tc>
              <w:tc>
                <w:tcPr>
                  <w:tcW w:w="1275" w:type="dxa"/>
                </w:tcPr>
                <w:p w14:paraId="0950A1FE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中國</w:t>
                  </w:r>
                </w:p>
              </w:tc>
              <w:tc>
                <w:tcPr>
                  <w:tcW w:w="2127" w:type="dxa"/>
                </w:tcPr>
                <w:p w14:paraId="75633C8D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52.55</w:t>
                  </w:r>
                </w:p>
              </w:tc>
            </w:tr>
            <w:tr w:rsidR="0084653C" w14:paraId="0EE4514A" w14:textId="77777777" w:rsidTr="00F77E53">
              <w:tc>
                <w:tcPr>
                  <w:tcW w:w="850" w:type="dxa"/>
                </w:tcPr>
                <w:p w14:paraId="3768F9E6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8</w:t>
                  </w:r>
                </w:p>
              </w:tc>
              <w:tc>
                <w:tcPr>
                  <w:tcW w:w="3119" w:type="dxa"/>
                </w:tcPr>
                <w:p w14:paraId="5147B3D0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伯恩</w:t>
                  </w:r>
                  <w:r>
                    <w:rPr>
                      <w:rFonts w:ascii="Times New Roman" w:hAnsi="Times New Roman" w:cs="Times New Roman" w:hint="eastAsia"/>
                    </w:rPr>
                    <w:t>（</w:t>
                  </w:r>
                  <w:r w:rsidRPr="00627BC5">
                    <w:rPr>
                      <w:rFonts w:ascii="Times New Roman" w:hAnsi="Times New Roman" w:cs="Times New Roman"/>
                    </w:rPr>
                    <w:t>Bern</w:t>
                  </w:r>
                  <w:r>
                    <w:rPr>
                      <w:rFonts w:ascii="Times New Roman" w:hAnsi="Times New Roman" w:cs="Times New Roman" w:hint="eastAsia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 w14:paraId="46CA0270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瑞士</w:t>
                  </w:r>
                </w:p>
              </w:tc>
              <w:tc>
                <w:tcPr>
                  <w:tcW w:w="2127" w:type="dxa"/>
                </w:tcPr>
                <w:p w14:paraId="4ECC4E4A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48.76</w:t>
                  </w:r>
                </w:p>
              </w:tc>
            </w:tr>
            <w:tr w:rsidR="0084653C" w14:paraId="2D15FBB6" w14:textId="77777777" w:rsidTr="00F77E53">
              <w:tc>
                <w:tcPr>
                  <w:tcW w:w="7371" w:type="dxa"/>
                  <w:gridSpan w:val="4"/>
                </w:tcPr>
                <w:p w14:paraId="680F46A4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653C" w14:paraId="599F4FBD" w14:textId="77777777" w:rsidTr="00F77E53">
              <w:tc>
                <w:tcPr>
                  <w:tcW w:w="850" w:type="dxa"/>
                </w:tcPr>
                <w:p w14:paraId="3F6651CE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24</w:t>
                  </w:r>
                </w:p>
              </w:tc>
              <w:tc>
                <w:tcPr>
                  <w:tcW w:w="3119" w:type="dxa"/>
                </w:tcPr>
                <w:p w14:paraId="535D19C3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東京</w:t>
                  </w:r>
                  <w:r>
                    <w:rPr>
                      <w:rFonts w:ascii="Times New Roman" w:hAnsi="Times New Roman" w:cs="Times New Roman" w:hint="eastAsia"/>
                    </w:rPr>
                    <w:t>（</w:t>
                  </w:r>
                  <w:r>
                    <w:rPr>
                      <w:rFonts w:ascii="Times New Roman" w:hAnsi="Times New Roman" w:cs="Times New Roman" w:hint="eastAsia"/>
                    </w:rPr>
                    <w:t>T</w:t>
                  </w:r>
                  <w:r>
                    <w:rPr>
                      <w:rFonts w:ascii="Times New Roman" w:hAnsi="Times New Roman" w:cs="Times New Roman"/>
                    </w:rPr>
                    <w:t>okyo</w:t>
                  </w:r>
                  <w:r>
                    <w:rPr>
                      <w:rFonts w:ascii="Times New Roman" w:hAnsi="Times New Roman" w:cs="Times New Roman" w:hint="eastAsia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 w14:paraId="35B22415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日本</w:t>
                  </w:r>
                </w:p>
              </w:tc>
              <w:tc>
                <w:tcPr>
                  <w:tcW w:w="2127" w:type="dxa"/>
                </w:tcPr>
                <w:p w14:paraId="0E1F1618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0.26</w:t>
                  </w:r>
                </w:p>
              </w:tc>
            </w:tr>
            <w:tr w:rsidR="0084653C" w14:paraId="0355540B" w14:textId="77777777" w:rsidTr="00F77E53">
              <w:tc>
                <w:tcPr>
                  <w:tcW w:w="7371" w:type="dxa"/>
                  <w:gridSpan w:val="4"/>
                </w:tcPr>
                <w:p w14:paraId="4FC2E844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653C" w14:paraId="67DFAA40" w14:textId="77777777" w:rsidTr="00F77E53">
              <w:tc>
                <w:tcPr>
                  <w:tcW w:w="850" w:type="dxa"/>
                </w:tcPr>
                <w:p w14:paraId="7B85ED94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38</w:t>
                  </w:r>
                </w:p>
              </w:tc>
              <w:tc>
                <w:tcPr>
                  <w:tcW w:w="3119" w:type="dxa"/>
                </w:tcPr>
                <w:p w14:paraId="5BF840D3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北京</w:t>
                  </w:r>
                </w:p>
              </w:tc>
              <w:tc>
                <w:tcPr>
                  <w:tcW w:w="1275" w:type="dxa"/>
                </w:tcPr>
                <w:p w14:paraId="5DDBCB5F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中國</w:t>
                  </w:r>
                </w:p>
              </w:tc>
              <w:tc>
                <w:tcPr>
                  <w:tcW w:w="2127" w:type="dxa"/>
                </w:tcPr>
                <w:p w14:paraId="5415EADB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47.81</w:t>
                  </w:r>
                </w:p>
              </w:tc>
            </w:tr>
            <w:tr w:rsidR="0084653C" w14:paraId="4D04A08D" w14:textId="77777777" w:rsidTr="00F77E53">
              <w:tc>
                <w:tcPr>
                  <w:tcW w:w="7371" w:type="dxa"/>
                  <w:gridSpan w:val="4"/>
                </w:tcPr>
                <w:p w14:paraId="0A933929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653C" w14:paraId="1E398201" w14:textId="77777777" w:rsidTr="00F77E53">
              <w:tc>
                <w:tcPr>
                  <w:tcW w:w="850" w:type="dxa"/>
                </w:tcPr>
                <w:p w14:paraId="45902613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52</w:t>
                  </w:r>
                </w:p>
              </w:tc>
              <w:tc>
                <w:tcPr>
                  <w:tcW w:w="3119" w:type="dxa"/>
                </w:tcPr>
                <w:p w14:paraId="46119379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新加坡</w:t>
                  </w:r>
                  <w:r>
                    <w:rPr>
                      <w:rFonts w:ascii="Times New Roman" w:hAnsi="Times New Roman" w:cs="Times New Roman" w:hint="eastAsia"/>
                    </w:rPr>
                    <w:t>（</w:t>
                  </w:r>
                  <w:r w:rsidRPr="00627BC5">
                    <w:rPr>
                      <w:rFonts w:ascii="Times New Roman" w:hAnsi="Times New Roman" w:cs="Times New Roman"/>
                    </w:rPr>
                    <w:t>Singapore</w:t>
                  </w:r>
                  <w:r>
                    <w:rPr>
                      <w:rFonts w:ascii="Times New Roman" w:hAnsi="Times New Roman" w:cs="Times New Roman" w:hint="eastAsia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 w14:paraId="2B536A5E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新加坡</w:t>
                  </w:r>
                </w:p>
              </w:tc>
              <w:tc>
                <w:tcPr>
                  <w:tcW w:w="2127" w:type="dxa"/>
                </w:tcPr>
                <w:p w14:paraId="3A2450B8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1.62</w:t>
                  </w:r>
                </w:p>
              </w:tc>
            </w:tr>
            <w:tr w:rsidR="0084653C" w14:paraId="091D0384" w14:textId="77777777" w:rsidTr="00F77E53">
              <w:tc>
                <w:tcPr>
                  <w:tcW w:w="7371" w:type="dxa"/>
                  <w:gridSpan w:val="4"/>
                </w:tcPr>
                <w:p w14:paraId="1F3D2E11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4653C" w14:paraId="41FA5E4D" w14:textId="77777777" w:rsidTr="00F77E53">
              <w:tc>
                <w:tcPr>
                  <w:tcW w:w="850" w:type="dxa"/>
                </w:tcPr>
                <w:p w14:paraId="391CA16A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84</w:t>
                  </w:r>
                </w:p>
              </w:tc>
              <w:tc>
                <w:tcPr>
                  <w:tcW w:w="3119" w:type="dxa"/>
                </w:tcPr>
                <w:p w14:paraId="1A693DC5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香港</w:t>
                  </w:r>
                </w:p>
              </w:tc>
              <w:tc>
                <w:tcPr>
                  <w:tcW w:w="1275" w:type="dxa"/>
                </w:tcPr>
                <w:p w14:paraId="5273755F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中國</w:t>
                  </w:r>
                </w:p>
              </w:tc>
              <w:tc>
                <w:tcPr>
                  <w:tcW w:w="2127" w:type="dxa"/>
                </w:tcPr>
                <w:p w14:paraId="326AB04E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22.24</w:t>
                  </w:r>
                </w:p>
              </w:tc>
            </w:tr>
            <w:tr w:rsidR="00370CE7" w14:paraId="26F4E378" w14:textId="77777777" w:rsidTr="00F77E53">
              <w:tc>
                <w:tcPr>
                  <w:tcW w:w="850" w:type="dxa"/>
                </w:tcPr>
                <w:p w14:paraId="3D009221" w14:textId="77777777" w:rsidR="00370CE7" w:rsidRDefault="00370CE7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8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119" w:type="dxa"/>
                </w:tcPr>
                <w:p w14:paraId="59F2D3E1" w14:textId="77777777" w:rsidR="00370CE7" w:rsidRDefault="00370CE7" w:rsidP="00F77E53">
                  <w:pPr>
                    <w:jc w:val="center"/>
                    <w:rPr>
                      <w:rFonts w:ascii="Times New Roman" w:hAnsi="Times New Roman" w:cs="Times New Roman"/>
                      <w:lang w:eastAsia="zh-HK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雅加達（</w:t>
                  </w:r>
                  <w:r w:rsidRPr="00370CE7">
                    <w:rPr>
                      <w:rFonts w:ascii="Times New Roman" w:hAnsi="Times New Roman" w:cs="Times New Roman"/>
                      <w:lang w:eastAsia="zh-HK"/>
                    </w:rPr>
                    <w:t>Jakarta</w:t>
                  </w: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）</w:t>
                  </w:r>
                  <w:r w:rsidRPr="00370CE7">
                    <w:rPr>
                      <w:rFonts w:ascii="Times New Roman" w:hAnsi="Times New Roman" w:cs="Times New Roman"/>
                      <w:lang w:eastAsia="zh-HK"/>
                    </w:rPr>
                    <w:tab/>
                  </w:r>
                </w:p>
              </w:tc>
              <w:tc>
                <w:tcPr>
                  <w:tcW w:w="1275" w:type="dxa"/>
                </w:tcPr>
                <w:p w14:paraId="53B73B0D" w14:textId="77777777" w:rsidR="00370CE7" w:rsidRDefault="00370CE7" w:rsidP="00F77E53">
                  <w:pPr>
                    <w:jc w:val="center"/>
                    <w:rPr>
                      <w:rFonts w:ascii="Times New Roman" w:hAnsi="Times New Roman" w:cs="Times New Roman"/>
                      <w:lang w:eastAsia="zh-HK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印尼</w:t>
                  </w:r>
                </w:p>
              </w:tc>
              <w:tc>
                <w:tcPr>
                  <w:tcW w:w="2127" w:type="dxa"/>
                </w:tcPr>
                <w:p w14:paraId="3761332C" w14:textId="77777777" w:rsidR="00370CE7" w:rsidRDefault="00370CE7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1.66</w:t>
                  </w:r>
                </w:p>
              </w:tc>
            </w:tr>
            <w:tr w:rsidR="00370CE7" w14:paraId="6D72C802" w14:textId="77777777" w:rsidTr="00F77E53">
              <w:tc>
                <w:tcPr>
                  <w:tcW w:w="850" w:type="dxa"/>
                </w:tcPr>
                <w:p w14:paraId="1BC74D2F" w14:textId="77777777" w:rsidR="00370CE7" w:rsidRDefault="00370CE7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8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119" w:type="dxa"/>
                </w:tcPr>
                <w:p w14:paraId="47E8CEB4" w14:textId="77777777" w:rsidR="00370CE7" w:rsidRDefault="00370CE7" w:rsidP="00370CE7">
                  <w:pPr>
                    <w:jc w:val="center"/>
                    <w:rPr>
                      <w:rFonts w:ascii="Times New Roman" w:hAnsi="Times New Roman" w:cs="Times New Roman"/>
                      <w:lang w:eastAsia="zh-HK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莫斯科（</w:t>
                  </w:r>
                  <w:r w:rsidRPr="00370CE7">
                    <w:rPr>
                      <w:rFonts w:ascii="Times New Roman" w:hAnsi="Times New Roman" w:cs="Times New Roman"/>
                      <w:lang w:eastAsia="zh-HK"/>
                    </w:rPr>
                    <w:t>Moscow</w:t>
                  </w: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 w14:paraId="494EA5EF" w14:textId="77777777" w:rsidR="00370CE7" w:rsidRDefault="00370CE7" w:rsidP="00F77E53">
                  <w:pPr>
                    <w:jc w:val="center"/>
                    <w:rPr>
                      <w:rFonts w:ascii="Times New Roman" w:hAnsi="Times New Roman" w:cs="Times New Roman"/>
                      <w:lang w:eastAsia="zh-HK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俄羅斯</w:t>
                  </w:r>
                </w:p>
              </w:tc>
              <w:tc>
                <w:tcPr>
                  <w:tcW w:w="2127" w:type="dxa"/>
                </w:tcPr>
                <w:p w14:paraId="694093CB" w14:textId="77777777" w:rsidR="00370CE7" w:rsidRDefault="00370CE7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0CE7">
                    <w:rPr>
                      <w:rFonts w:ascii="Times New Roman" w:hAnsi="Times New Roman" w:cs="Times New Roman"/>
                      <w:lang w:eastAsia="zh-HK"/>
                    </w:rPr>
                    <w:t>21.35</w:t>
                  </w:r>
                </w:p>
              </w:tc>
            </w:tr>
            <w:tr w:rsidR="00370CE7" w14:paraId="4D6B8BA1" w14:textId="77777777" w:rsidTr="00F77E53">
              <w:tc>
                <w:tcPr>
                  <w:tcW w:w="850" w:type="dxa"/>
                </w:tcPr>
                <w:p w14:paraId="676FD8D4" w14:textId="77777777" w:rsidR="00370CE7" w:rsidRDefault="00370CE7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8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119" w:type="dxa"/>
                </w:tcPr>
                <w:p w14:paraId="48DE30A1" w14:textId="77777777" w:rsidR="00370CE7" w:rsidRDefault="00370CE7" w:rsidP="00370CE7">
                  <w:pPr>
                    <w:jc w:val="center"/>
                    <w:rPr>
                      <w:rFonts w:ascii="Times New Roman" w:hAnsi="Times New Roman" w:cs="Times New Roman"/>
                      <w:lang w:eastAsia="zh-HK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第比利斯（</w:t>
                  </w:r>
                  <w:r w:rsidRPr="00370CE7">
                    <w:rPr>
                      <w:rFonts w:ascii="Times New Roman" w:hAnsi="Times New Roman" w:cs="Times New Roman"/>
                      <w:lang w:eastAsia="zh-HK"/>
                    </w:rPr>
                    <w:t>Tbilisi</w:t>
                  </w: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 w14:paraId="0EFC74BF" w14:textId="77777777" w:rsidR="00370CE7" w:rsidRDefault="00370CE7" w:rsidP="00F77E53">
                  <w:pPr>
                    <w:jc w:val="center"/>
                    <w:rPr>
                      <w:rFonts w:ascii="Times New Roman" w:hAnsi="Times New Roman" w:cs="Times New Roman"/>
                      <w:lang w:eastAsia="zh-HK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格魯吉亞</w:t>
                  </w:r>
                </w:p>
              </w:tc>
              <w:tc>
                <w:tcPr>
                  <w:tcW w:w="2127" w:type="dxa"/>
                </w:tcPr>
                <w:p w14:paraId="06177837" w14:textId="77777777" w:rsidR="00370CE7" w:rsidRDefault="00370CE7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70CE7">
                    <w:rPr>
                      <w:rFonts w:ascii="Times New Roman" w:hAnsi="Times New Roman" w:cs="Times New Roman"/>
                      <w:lang w:eastAsia="zh-HK"/>
                    </w:rPr>
                    <w:t>20.41</w:t>
                  </w:r>
                </w:p>
              </w:tc>
            </w:tr>
            <w:tr w:rsidR="0084653C" w14:paraId="58F7B69B" w14:textId="77777777" w:rsidTr="00F77E53">
              <w:tc>
                <w:tcPr>
                  <w:tcW w:w="850" w:type="dxa"/>
                </w:tcPr>
                <w:p w14:paraId="31D87B6D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8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119" w:type="dxa"/>
                </w:tcPr>
                <w:p w14:paraId="5903D991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  <w:lang w:eastAsia="zh-HK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曼谷（</w:t>
                  </w:r>
                  <w:r w:rsidRPr="0084653C">
                    <w:rPr>
                      <w:rFonts w:ascii="Times New Roman" w:hAnsi="Times New Roman" w:cs="Times New Roman"/>
                      <w:lang w:eastAsia="zh-HK"/>
                    </w:rPr>
                    <w:t>Bangkok</w:t>
                  </w: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）</w:t>
                  </w:r>
                  <w:r w:rsidRPr="0084653C">
                    <w:rPr>
                      <w:rFonts w:ascii="Times New Roman" w:hAnsi="Times New Roman" w:cs="Times New Roman"/>
                      <w:lang w:eastAsia="zh-HK"/>
                    </w:rPr>
                    <w:tab/>
                  </w:r>
                </w:p>
              </w:tc>
              <w:tc>
                <w:tcPr>
                  <w:tcW w:w="1275" w:type="dxa"/>
                </w:tcPr>
                <w:p w14:paraId="03BE68C5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  <w:lang w:eastAsia="zh-HK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泰國</w:t>
                  </w:r>
                </w:p>
              </w:tc>
              <w:tc>
                <w:tcPr>
                  <w:tcW w:w="2127" w:type="dxa"/>
                </w:tcPr>
                <w:p w14:paraId="3AC5FFEB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4653C">
                    <w:rPr>
                      <w:rFonts w:ascii="Times New Roman" w:hAnsi="Times New Roman" w:cs="Times New Roman"/>
                      <w:lang w:eastAsia="zh-HK"/>
                    </w:rPr>
                    <w:t>18.89</w:t>
                  </w:r>
                </w:p>
              </w:tc>
            </w:tr>
            <w:tr w:rsidR="0084653C" w14:paraId="6281D000" w14:textId="77777777" w:rsidTr="00F77E53">
              <w:tc>
                <w:tcPr>
                  <w:tcW w:w="850" w:type="dxa"/>
                </w:tcPr>
                <w:p w14:paraId="32254927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89</w:t>
                  </w:r>
                </w:p>
              </w:tc>
              <w:tc>
                <w:tcPr>
                  <w:tcW w:w="3119" w:type="dxa"/>
                </w:tcPr>
                <w:p w14:paraId="5B7425C6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  <w:lang w:eastAsia="zh-HK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麥德林</w:t>
                  </w:r>
                  <w:r>
                    <w:rPr>
                      <w:rFonts w:ascii="Times New Roman" w:hAnsi="Times New Roman" w:cs="Times New Roman" w:hint="eastAsia"/>
                    </w:rPr>
                    <w:t>（</w:t>
                  </w:r>
                  <w:r w:rsidRPr="000D39C7">
                    <w:rPr>
                      <w:rFonts w:ascii="Times New Roman" w:hAnsi="Times New Roman" w:cs="Times New Roman"/>
                      <w:lang w:eastAsia="zh-HK"/>
                    </w:rPr>
                    <w:t>Medellin</w:t>
                  </w:r>
                  <w:r>
                    <w:rPr>
                      <w:rFonts w:ascii="Times New Roman" w:hAnsi="Times New Roman" w:cs="Times New Roman" w:hint="eastAsia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 w14:paraId="11D9F726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  <w:lang w:eastAsia="zh-HK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哥倫比亞</w:t>
                  </w:r>
                </w:p>
              </w:tc>
              <w:tc>
                <w:tcPr>
                  <w:tcW w:w="2127" w:type="dxa"/>
                </w:tcPr>
                <w:p w14:paraId="71EB1497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18.85</w:t>
                  </w:r>
                </w:p>
              </w:tc>
            </w:tr>
            <w:tr w:rsidR="0084653C" w14:paraId="080845EC" w14:textId="77777777" w:rsidTr="00F77E53">
              <w:tc>
                <w:tcPr>
                  <w:tcW w:w="850" w:type="dxa"/>
                </w:tcPr>
                <w:p w14:paraId="2915869D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90</w:t>
                  </w:r>
                </w:p>
              </w:tc>
              <w:tc>
                <w:tcPr>
                  <w:tcW w:w="3119" w:type="dxa"/>
                </w:tcPr>
                <w:p w14:paraId="39D9FD1E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拉各斯</w:t>
                  </w:r>
                  <w:r>
                    <w:rPr>
                      <w:rFonts w:ascii="Times New Roman" w:hAnsi="Times New Roman" w:cs="Times New Roman" w:hint="eastAsia"/>
                    </w:rPr>
                    <w:t>（</w:t>
                  </w:r>
                  <w:r w:rsidRPr="00A65A24">
                    <w:rPr>
                      <w:rFonts w:ascii="Times New Roman" w:hAnsi="Times New Roman" w:cs="Times New Roman"/>
                    </w:rPr>
                    <w:t>Lagos</w:t>
                  </w:r>
                  <w:r>
                    <w:rPr>
                      <w:rFonts w:ascii="Times New Roman" w:hAnsi="Times New Roman" w:cs="Times New Roman" w:hint="eastAsia"/>
                    </w:rPr>
                    <w:t>）</w:t>
                  </w:r>
                </w:p>
              </w:tc>
              <w:tc>
                <w:tcPr>
                  <w:tcW w:w="1275" w:type="dxa"/>
                </w:tcPr>
                <w:p w14:paraId="7AD037B2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  <w:lang w:eastAsia="zh-HK"/>
                    </w:rPr>
                    <w:t>尼日利亞</w:t>
                  </w:r>
                </w:p>
              </w:tc>
              <w:tc>
                <w:tcPr>
                  <w:tcW w:w="2127" w:type="dxa"/>
                </w:tcPr>
                <w:p w14:paraId="20F592AA" w14:textId="77777777" w:rsidR="0084653C" w:rsidRDefault="0084653C" w:rsidP="00F77E5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 w:hint="eastAsia"/>
                    </w:rPr>
                    <w:t>11.81</w:t>
                  </w:r>
                </w:p>
              </w:tc>
            </w:tr>
          </w:tbl>
          <w:p w14:paraId="406F311F" w14:textId="77777777" w:rsidR="0084653C" w:rsidRDefault="0084653C" w:rsidP="00F77E5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65E9784" w14:textId="77777777" w:rsidR="0084653C" w:rsidRPr="00F40D88" w:rsidRDefault="0084653C" w:rsidP="0084653C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F40D88">
        <w:rPr>
          <w:rFonts w:ascii="Times New Roman" w:hAnsi="Times New Roman" w:cs="Times New Roman" w:hint="eastAsia"/>
          <w:sz w:val="20"/>
          <w:szCs w:val="20"/>
          <w:lang w:eastAsia="zh-HK"/>
        </w:rPr>
        <w:t>資料來源</w:t>
      </w:r>
      <w:r w:rsidRPr="00F40D88">
        <w:rPr>
          <w:rFonts w:ascii="Times New Roman" w:hAnsi="Times New Roman" w:cs="Times New Roman" w:hint="eastAsia"/>
          <w:sz w:val="20"/>
          <w:szCs w:val="20"/>
        </w:rPr>
        <w:t>：“</w:t>
      </w:r>
      <w:r w:rsidRPr="00F40D88">
        <w:rPr>
          <w:rFonts w:ascii="Times New Roman" w:hAnsi="Times New Roman" w:cs="Times New Roman"/>
          <w:sz w:val="20"/>
          <w:szCs w:val="20"/>
        </w:rPr>
        <w:t>World’s Most Bicycle Friendly Cities (Top 90 Cities)</w:t>
      </w:r>
      <w:r w:rsidRPr="00F40D88">
        <w:rPr>
          <w:rFonts w:ascii="Times New Roman" w:hAnsi="Times New Roman" w:cs="Times New Roman" w:hint="eastAsia"/>
          <w:sz w:val="20"/>
          <w:szCs w:val="20"/>
        </w:rPr>
        <w:t>＂</w:t>
      </w:r>
      <w:r w:rsidRPr="00F40D88">
        <w:rPr>
          <w:rFonts w:ascii="Times New Roman" w:hAnsi="Times New Roman" w:cs="Times New Roman"/>
          <w:sz w:val="20"/>
          <w:szCs w:val="20"/>
        </w:rPr>
        <w:t>https://rankingroyals.com/infographics/worlds-most-bicycle-friendly-cities-top-90-cities/</w:t>
      </w:r>
    </w:p>
    <w:p w14:paraId="35E76F02" w14:textId="77777777" w:rsidR="0084653C" w:rsidRPr="0084653C" w:rsidRDefault="0084653C" w:rsidP="0084653C">
      <w:pPr>
        <w:adjustRightInd w:val="0"/>
        <w:snapToGrid w:val="0"/>
        <w:rPr>
          <w:rFonts w:ascii="Times New Roman" w:hAnsi="Times New Roman" w:cs="Times New Roman"/>
          <w:lang w:eastAsia="zh-HK"/>
        </w:rPr>
      </w:pPr>
    </w:p>
    <w:p w14:paraId="0A9A6138" w14:textId="77777777" w:rsidR="0084653C" w:rsidRDefault="0084653C" w:rsidP="0084653C">
      <w:pPr>
        <w:adjustRightInd w:val="0"/>
        <w:snapToGrid w:val="0"/>
        <w:rPr>
          <w:rFonts w:ascii="Times New Roman" w:hAnsi="Times New Roman" w:cs="Times New Roman"/>
          <w:lang w:eastAsia="zh-HK"/>
        </w:rPr>
      </w:pPr>
    </w:p>
    <w:p w14:paraId="6F66B6DD" w14:textId="77777777" w:rsidR="008F79C2" w:rsidRDefault="008F79C2" w:rsidP="00622788">
      <w:pPr>
        <w:rPr>
          <w:rFonts w:ascii="Times New Roman" w:hAnsi="Times New Roman" w:cs="Times New Roman"/>
          <w:lang w:eastAsia="zh-HK"/>
        </w:rPr>
      </w:pPr>
    </w:p>
    <w:p w14:paraId="67AB0C80" w14:textId="77777777" w:rsidR="008F79C2" w:rsidRDefault="008F79C2" w:rsidP="00622788">
      <w:pPr>
        <w:rPr>
          <w:rFonts w:ascii="Times New Roman" w:hAnsi="Times New Roman" w:cs="Times New Roman"/>
          <w:lang w:eastAsia="zh-HK"/>
        </w:rPr>
      </w:pPr>
    </w:p>
    <w:p w14:paraId="5A23379C" w14:textId="77777777" w:rsidR="008F79C2" w:rsidRDefault="008F79C2" w:rsidP="00622788">
      <w:pPr>
        <w:rPr>
          <w:rFonts w:ascii="Times New Roman" w:hAnsi="Times New Roman" w:cs="Times New Roman"/>
          <w:lang w:eastAsia="zh-HK"/>
        </w:rPr>
      </w:pPr>
    </w:p>
    <w:p w14:paraId="17C97A28" w14:textId="280B720D" w:rsidR="00622788" w:rsidRPr="000275B9" w:rsidRDefault="00622788" w:rsidP="00622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HK"/>
        </w:rPr>
        <w:lastRenderedPageBreak/>
        <w:t>資料</w:t>
      </w:r>
      <w:r w:rsidR="0084653C">
        <w:rPr>
          <w:rFonts w:ascii="Times New Roman" w:hAnsi="Times New Roman" w:cs="Times New Roman" w:hint="eastAsia"/>
          <w:lang w:eastAsia="zh-HK"/>
        </w:rPr>
        <w:t>五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lang w:eastAsia="zh-HK"/>
        </w:rPr>
        <w:t>荷蘭</w:t>
      </w:r>
      <w:r w:rsidRPr="000275B9">
        <w:rPr>
          <w:rFonts w:ascii="Times New Roman" w:hAnsi="Times New Roman" w:cs="Times New Roman" w:hint="eastAsia"/>
          <w:lang w:eastAsia="zh-HK"/>
        </w:rPr>
        <w:t>推動單車出行的</w:t>
      </w:r>
      <w:r w:rsidR="00FF4D2B">
        <w:rPr>
          <w:rFonts w:ascii="Times New Roman" w:hAnsi="Times New Roman" w:cs="Times New Roman" w:hint="eastAsia"/>
          <w:lang w:eastAsia="zh-HK"/>
        </w:rPr>
        <w:t>實踐</w:t>
      </w:r>
      <w:r w:rsidRPr="000275B9">
        <w:rPr>
          <w:rFonts w:ascii="Times New Roman" w:hAnsi="Times New Roman" w:cs="Times New Roman" w:hint="eastAsia"/>
          <w:lang w:eastAsia="zh-HK"/>
        </w:rPr>
        <w:t>經驗</w:t>
      </w:r>
    </w:p>
    <w:p w14:paraId="27600BA7" w14:textId="77777777" w:rsidR="00622788" w:rsidRPr="008E47A7" w:rsidRDefault="00622788" w:rsidP="00D228F9">
      <w:pPr>
        <w:rPr>
          <w:rFonts w:ascii="Calibri" w:eastAsia="新細明體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1355"/>
      </w:tblGrid>
      <w:tr w:rsidR="00622788" w:rsidRPr="008E47A7" w14:paraId="4AB79CA0" w14:textId="77777777" w:rsidTr="009A4ED6">
        <w:trPr>
          <w:trHeight w:val="8633"/>
        </w:trPr>
        <w:tc>
          <w:tcPr>
            <w:tcW w:w="8296" w:type="dxa"/>
            <w:gridSpan w:val="3"/>
            <w:vAlign w:val="center"/>
          </w:tcPr>
          <w:p w14:paraId="2AABC535" w14:textId="77777777" w:rsidR="00622788" w:rsidRPr="008E47A7" w:rsidRDefault="00622788" w:rsidP="00F77E53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</w:rPr>
            </w:pPr>
            <w:r w:rsidRPr="008E47A7">
              <w:rPr>
                <w:rFonts w:ascii="Times New Roman" w:eastAsia="新細明體" w:hAnsi="Times New Roman" w:cs="Times New Roman" w:hint="eastAsia"/>
              </w:rPr>
              <w:t>荷蘭是全球公認的單車王國，不但人人擁有單車，而且單車規劃設施優良。單車在荷蘭如此普及，關鍵在於政府的城市規劃，以及當地的社會文化。</w:t>
            </w:r>
          </w:p>
          <w:p w14:paraId="1AB95D4B" w14:textId="77777777" w:rsidR="00622788" w:rsidRPr="008E47A7" w:rsidRDefault="00622788" w:rsidP="00F77E53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</w:rPr>
            </w:pPr>
          </w:p>
          <w:p w14:paraId="543CD452" w14:textId="77777777" w:rsidR="00622788" w:rsidRPr="008E47A7" w:rsidRDefault="00622788" w:rsidP="00F77E53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</w:rPr>
            </w:pPr>
            <w:r w:rsidRPr="008E47A7">
              <w:rPr>
                <w:rFonts w:ascii="Times New Roman" w:eastAsia="新細明體" w:hAnsi="Times New Roman" w:cs="Times New Roman" w:hint="eastAsia"/>
              </w:rPr>
              <w:t>在城市規劃方面，荷蘭不少城鎮都有專門規劃的單車路徑，路面既寬闊又有鮮明的標記，可以容納到多車並排行駛，且用上紅、綠色瀝青作為標記</w:t>
            </w:r>
            <w:r w:rsidR="001E377F">
              <w:rPr>
                <w:rFonts w:ascii="Times New Roman" w:eastAsia="新細明體" w:hAnsi="Times New Roman" w:cs="Times New Roman" w:hint="eastAsia"/>
              </w:rPr>
              <w:t>，</w:t>
            </w:r>
            <w:r w:rsidR="001E377F">
              <w:rPr>
                <w:rFonts w:ascii="Times New Roman" w:eastAsia="新細明體" w:hAnsi="Times New Roman" w:cs="Times New Roman" w:hint="eastAsia"/>
                <w:lang w:eastAsia="zh-HK"/>
              </w:rPr>
              <w:t>以</w:t>
            </w:r>
            <w:r w:rsidRPr="008E47A7">
              <w:rPr>
                <w:rFonts w:ascii="Times New Roman" w:eastAsia="新細明體" w:hAnsi="Times New Roman" w:cs="Times New Roman" w:hint="eastAsia"/>
              </w:rPr>
              <w:t>區分不同的車道</w:t>
            </w:r>
            <w:r w:rsidR="00FC4111" w:rsidRPr="00FC4111">
              <w:rPr>
                <w:rFonts w:ascii="Times New Roman" w:eastAsia="新細明體" w:hAnsi="Times New Roman" w:cs="Times New Roman" w:hint="eastAsia"/>
              </w:rPr>
              <w:t>，而非只靠路牌指示</w:t>
            </w:r>
            <w:r w:rsidRPr="008E47A7">
              <w:rPr>
                <w:rFonts w:ascii="Times New Roman" w:eastAsia="新細明體" w:hAnsi="Times New Roman" w:cs="Times New Roman" w:hint="eastAsia"/>
              </w:rPr>
              <w:t>。</w:t>
            </w:r>
            <w:r w:rsidR="00176536">
              <w:rPr>
                <w:rFonts w:ascii="Times New Roman" w:eastAsia="新細明體" w:hAnsi="Times New Roman" w:cs="Times New Roman" w:hint="eastAsia"/>
              </w:rPr>
              <w:t>此外</w:t>
            </w:r>
            <w:r w:rsidRPr="008E47A7">
              <w:rPr>
                <w:rFonts w:ascii="Times New Roman" w:eastAsia="新細明體" w:hAnsi="Times New Roman" w:cs="Times New Roman" w:hint="eastAsia"/>
              </w:rPr>
              <w:t>，荷蘭各城鎮</w:t>
            </w:r>
            <w:r w:rsidR="009A4ED6">
              <w:rPr>
                <w:rFonts w:ascii="Times New Roman" w:eastAsia="新細明體" w:hAnsi="Times New Roman" w:cs="Times New Roman" w:hint="eastAsia"/>
              </w:rPr>
              <w:t>提供眾</w:t>
            </w:r>
            <w:r w:rsidR="001E377F">
              <w:rPr>
                <w:rFonts w:ascii="Times New Roman" w:eastAsia="新細明體" w:hAnsi="Times New Roman" w:cs="Times New Roman" w:hint="eastAsia"/>
              </w:rPr>
              <w:t>多</w:t>
            </w:r>
            <w:r w:rsidR="001E377F">
              <w:rPr>
                <w:rFonts w:ascii="Times New Roman" w:eastAsia="新細明體" w:hAnsi="Times New Roman" w:cs="Times New Roman" w:hint="eastAsia"/>
                <w:lang w:eastAsia="zh-HK"/>
              </w:rPr>
              <w:t>方</w:t>
            </w:r>
            <w:r w:rsidR="001E377F">
              <w:rPr>
                <w:rFonts w:ascii="Times New Roman" w:eastAsia="新細明體" w:hAnsi="Times New Roman" w:cs="Times New Roman" w:hint="eastAsia"/>
              </w:rPr>
              <w:t>便</w:t>
            </w:r>
            <w:r w:rsidRPr="008E47A7">
              <w:rPr>
                <w:rFonts w:ascii="Times New Roman" w:eastAsia="新細明體" w:hAnsi="Times New Roman" w:cs="Times New Roman" w:hint="eastAsia"/>
              </w:rPr>
              <w:t>單車使用者的設施，讓市民安心踩單車。</w:t>
            </w:r>
            <w:r w:rsidR="00176536">
              <w:rPr>
                <w:rFonts w:ascii="Times New Roman" w:eastAsia="新細明體" w:hAnsi="Times New Roman" w:cs="Times New Roman" w:hint="eastAsia"/>
              </w:rPr>
              <w:t>例如</w:t>
            </w:r>
            <w:r w:rsidR="00176536" w:rsidRPr="00176536">
              <w:rPr>
                <w:rFonts w:ascii="Times New Roman" w:eastAsia="新細明體" w:hAnsi="Times New Roman" w:cs="Times New Roman" w:hint="eastAsia"/>
              </w:rPr>
              <w:t>單車泊位是交通網絡不可或缺的一部分</w:t>
            </w:r>
            <w:r w:rsidR="00176536">
              <w:rPr>
                <w:rFonts w:ascii="Times New Roman" w:eastAsia="新細明體" w:hAnsi="Times New Roman" w:cs="Times New Roman" w:hint="eastAsia"/>
              </w:rPr>
              <w:t>，因此</w:t>
            </w:r>
            <w:r w:rsidR="009A4ED6">
              <w:rPr>
                <w:rFonts w:ascii="Times New Roman" w:eastAsia="新細明體" w:hAnsi="Times New Roman" w:cs="Times New Roman" w:hint="eastAsia"/>
              </w:rPr>
              <w:t>在</w:t>
            </w:r>
            <w:r w:rsidR="00176536">
              <w:rPr>
                <w:rFonts w:ascii="Times New Roman" w:eastAsia="新細明體" w:hAnsi="Times New Roman" w:cs="Times New Roman" w:hint="eastAsia"/>
              </w:rPr>
              <w:t>當地的火車站附近，都有</w:t>
            </w:r>
            <w:r w:rsidR="00176536" w:rsidRPr="00176536">
              <w:rPr>
                <w:rFonts w:ascii="Times New Roman" w:eastAsia="新細明體" w:hAnsi="Times New Roman" w:cs="Times New Roman" w:hint="eastAsia"/>
              </w:rPr>
              <w:t>充裕、安全</w:t>
            </w:r>
            <w:r w:rsidR="00176536">
              <w:rPr>
                <w:rFonts w:ascii="Times New Roman" w:eastAsia="新細明體" w:hAnsi="Times New Roman" w:cs="Times New Roman" w:hint="eastAsia"/>
              </w:rPr>
              <w:t>和</w:t>
            </w:r>
            <w:r w:rsidR="00176536" w:rsidRPr="00176536">
              <w:rPr>
                <w:rFonts w:ascii="Times New Roman" w:eastAsia="新細明體" w:hAnsi="Times New Roman" w:cs="Times New Roman" w:hint="eastAsia"/>
              </w:rPr>
              <w:t>方便的單車泊</w:t>
            </w:r>
            <w:r w:rsidR="00176536">
              <w:rPr>
                <w:rFonts w:ascii="Times New Roman" w:eastAsia="新細明體" w:hAnsi="Times New Roman" w:cs="Times New Roman" w:hint="eastAsia"/>
              </w:rPr>
              <w:t>位供市民使用。</w:t>
            </w:r>
          </w:p>
          <w:p w14:paraId="3CAA31F8" w14:textId="77777777" w:rsidR="00FC4111" w:rsidRDefault="00FC4111" w:rsidP="00F77E53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</w:rPr>
            </w:pPr>
          </w:p>
          <w:p w14:paraId="684BCB50" w14:textId="77777777" w:rsidR="00622788" w:rsidRPr="008E47A7" w:rsidRDefault="00622788" w:rsidP="00F77E53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</w:rPr>
            </w:pPr>
            <w:r w:rsidRPr="008E47A7">
              <w:rPr>
                <w:rFonts w:ascii="Times New Roman" w:eastAsia="新細明體" w:hAnsi="Times New Roman" w:cs="Times New Roman" w:hint="eastAsia"/>
              </w:rPr>
              <w:t>在社會文化方面，荷蘭人認為踩單車能保護環境，</w:t>
            </w:r>
            <w:r>
              <w:rPr>
                <w:rFonts w:ascii="Times New Roman" w:eastAsia="新細明體" w:hAnsi="Times New Roman" w:cs="Times New Roman" w:hint="eastAsia"/>
              </w:rPr>
              <w:t>並</w:t>
            </w:r>
            <w:r w:rsidR="001E377F">
              <w:rPr>
                <w:rFonts w:ascii="Times New Roman" w:eastAsia="新細明體" w:hAnsi="Times New Roman" w:cs="Times New Roman" w:hint="eastAsia"/>
              </w:rPr>
              <w:t>相信踩單車是一種健身</w:t>
            </w:r>
            <w:r w:rsidRPr="008E47A7">
              <w:rPr>
                <w:rFonts w:ascii="Times New Roman" w:eastAsia="新細明體" w:hAnsi="Times New Roman" w:cs="Times New Roman" w:hint="eastAsia"/>
              </w:rPr>
              <w:t>方式。當然荷蘭人喜歡踩單車，也</w:t>
            </w:r>
            <w:r>
              <w:rPr>
                <w:rFonts w:ascii="Times New Roman" w:eastAsia="新細明體" w:hAnsi="Times New Roman" w:cs="Times New Roman" w:hint="eastAsia"/>
              </w:rPr>
              <w:t>是</w:t>
            </w:r>
            <w:r w:rsidRPr="008E47A7">
              <w:rPr>
                <w:rFonts w:ascii="Times New Roman" w:eastAsia="新細明體" w:hAnsi="Times New Roman" w:cs="Times New Roman" w:hint="eastAsia"/>
              </w:rPr>
              <w:t>由於荷蘭</w:t>
            </w:r>
            <w:r w:rsidR="001E377F">
              <w:rPr>
                <w:rFonts w:ascii="Times New Roman" w:eastAsia="新細明體" w:hAnsi="Times New Roman" w:cs="Times New Roman" w:hint="eastAsia"/>
                <w:lang w:eastAsia="zh-HK"/>
              </w:rPr>
              <w:t>全國</w:t>
            </w:r>
            <w:r w:rsidRPr="008E47A7">
              <w:rPr>
                <w:rFonts w:ascii="Times New Roman" w:eastAsia="新細明體" w:hAnsi="Times New Roman" w:cs="Times New Roman" w:hint="eastAsia"/>
              </w:rPr>
              <w:t>地勢平坦、氣候溫和，城市內各地點之間的距離又不遠，</w:t>
            </w:r>
            <w:r w:rsidR="001E377F" w:rsidRPr="008E47A7">
              <w:rPr>
                <w:rFonts w:ascii="Times New Roman" w:eastAsia="新細明體" w:hAnsi="Times New Roman" w:cs="Times New Roman" w:hint="eastAsia"/>
              </w:rPr>
              <w:t>自然</w:t>
            </w:r>
            <w:r w:rsidR="001E377F">
              <w:rPr>
                <w:rFonts w:ascii="Times New Roman" w:eastAsia="新細明體" w:hAnsi="Times New Roman" w:cs="Times New Roman" w:hint="eastAsia"/>
                <w:lang w:eastAsia="zh-HK"/>
              </w:rPr>
              <w:t>有利於</w:t>
            </w:r>
            <w:r w:rsidRPr="008E47A7">
              <w:rPr>
                <w:rFonts w:ascii="Times New Roman" w:eastAsia="新細明體" w:hAnsi="Times New Roman" w:cs="Times New Roman" w:hint="eastAsia"/>
              </w:rPr>
              <w:t>單車成為一</w:t>
            </w:r>
            <w:r>
              <w:rPr>
                <w:rFonts w:ascii="Times New Roman" w:eastAsia="新細明體" w:hAnsi="Times New Roman" w:cs="Times New Roman" w:hint="eastAsia"/>
              </w:rPr>
              <w:t>種</w:t>
            </w:r>
            <w:r w:rsidRPr="008E47A7">
              <w:rPr>
                <w:rFonts w:ascii="Times New Roman" w:eastAsia="新細明體" w:hAnsi="Times New Roman" w:cs="Times New Roman" w:hint="eastAsia"/>
              </w:rPr>
              <w:t>方便的交通工具。</w:t>
            </w:r>
          </w:p>
          <w:p w14:paraId="3EC39C32" w14:textId="77777777" w:rsidR="00622788" w:rsidRPr="008E47A7" w:rsidRDefault="00622788" w:rsidP="00F77E53">
            <w:pPr>
              <w:jc w:val="both"/>
              <w:rPr>
                <w:rFonts w:ascii="Times New Roman" w:eastAsia="新細明體" w:hAnsi="Times New Roman" w:cs="Times New Roman"/>
              </w:rPr>
            </w:pPr>
          </w:p>
          <w:p w14:paraId="714C05B9" w14:textId="77777777" w:rsidR="00622788" w:rsidRPr="008E47A7" w:rsidRDefault="00622788" w:rsidP="00F77E53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</w:rPr>
            </w:pPr>
            <w:r w:rsidRPr="008E47A7">
              <w:rPr>
                <w:rFonts w:ascii="Times New Roman" w:eastAsia="新細明體" w:hAnsi="Times New Roman" w:cs="Times New Roman" w:hint="eastAsia"/>
              </w:rPr>
              <w:t>荷蘭第四大城市烏德勒支，</w:t>
            </w:r>
            <w:r w:rsidR="003E2B0A">
              <w:rPr>
                <w:rFonts w:ascii="Times New Roman" w:eastAsia="新細明體" w:hAnsi="Times New Roman" w:cs="Times New Roman" w:hint="eastAsia"/>
                <w:lang w:eastAsia="zh-HK"/>
              </w:rPr>
              <w:t>人口</w:t>
            </w:r>
            <w:r w:rsidR="003E2B0A">
              <w:rPr>
                <w:rFonts w:ascii="Times New Roman" w:eastAsia="新細明體" w:hAnsi="Times New Roman" w:cs="Times New Roman" w:hint="eastAsia"/>
              </w:rPr>
              <w:t>36</w:t>
            </w:r>
            <w:r w:rsidR="003E2B0A">
              <w:rPr>
                <w:rFonts w:ascii="Times New Roman" w:eastAsia="新細明體" w:hAnsi="Times New Roman" w:cs="Times New Roman" w:hint="eastAsia"/>
                <w:lang w:eastAsia="zh-HK"/>
              </w:rPr>
              <w:t>萬</w:t>
            </w:r>
            <w:r w:rsidR="003E2B0A">
              <w:rPr>
                <w:rFonts w:ascii="Times New Roman" w:eastAsia="新細明體" w:hAnsi="Times New Roman" w:cs="Times New Roman" w:hint="eastAsia"/>
              </w:rPr>
              <w:t>，</w:t>
            </w:r>
            <w:r w:rsidRPr="008E47A7">
              <w:rPr>
                <w:rFonts w:ascii="Times New Roman" w:eastAsia="新細明體" w:hAnsi="Times New Roman" w:cs="Times New Roman" w:hint="eastAsia"/>
              </w:rPr>
              <w:t>於</w:t>
            </w:r>
            <w:r w:rsidRPr="008E47A7">
              <w:rPr>
                <w:rFonts w:ascii="Times New Roman" w:eastAsia="新細明體" w:hAnsi="Times New Roman" w:cs="Times New Roman" w:hint="eastAsia"/>
              </w:rPr>
              <w:t>2</w:t>
            </w:r>
            <w:r w:rsidRPr="008E47A7">
              <w:rPr>
                <w:rFonts w:ascii="Times New Roman" w:eastAsia="新細明體" w:hAnsi="Times New Roman" w:cs="Times New Roman"/>
              </w:rPr>
              <w:t>022</w:t>
            </w:r>
            <w:r w:rsidRPr="008E47A7">
              <w:rPr>
                <w:rFonts w:ascii="Times New Roman" w:eastAsia="新細明體" w:hAnsi="Times New Roman" w:cs="Times New Roman" w:hint="eastAsia"/>
              </w:rPr>
              <w:t>年被評為全球城市單車友善程度排名第一位（</w:t>
            </w:r>
            <w:r w:rsidR="009F77AD">
              <w:rPr>
                <w:rFonts w:ascii="Times New Roman" w:eastAsia="新細明體" w:hAnsi="Times New Roman" w:cs="Times New Roman" w:hint="eastAsia"/>
              </w:rPr>
              <w:t>另</w:t>
            </w:r>
            <w:r w:rsidRPr="008E47A7">
              <w:rPr>
                <w:rFonts w:ascii="Times New Roman" w:eastAsia="新細明體" w:hAnsi="Times New Roman" w:cs="Times New Roman" w:hint="eastAsia"/>
              </w:rPr>
              <w:t>見資料</w:t>
            </w:r>
            <w:r>
              <w:rPr>
                <w:rFonts w:ascii="Times New Roman" w:eastAsia="新細明體" w:hAnsi="Times New Roman" w:cs="Times New Roman" w:hint="eastAsia"/>
              </w:rPr>
              <w:t>四</w:t>
            </w:r>
            <w:r w:rsidRPr="008E47A7">
              <w:rPr>
                <w:rFonts w:ascii="Times New Roman" w:eastAsia="新細明體" w:hAnsi="Times New Roman" w:cs="Times New Roman" w:hint="eastAsia"/>
              </w:rPr>
              <w:t>）。以下是烏德勒支在</w:t>
            </w:r>
            <w:r w:rsidRPr="008E47A7">
              <w:rPr>
                <w:rFonts w:ascii="Times New Roman" w:eastAsia="新細明體" w:hAnsi="Times New Roman" w:cs="Times New Roman"/>
              </w:rPr>
              <w:t>2021</w:t>
            </w:r>
            <w:r w:rsidRPr="008E47A7">
              <w:rPr>
                <w:rFonts w:ascii="Times New Roman" w:eastAsia="新細明體" w:hAnsi="Times New Roman" w:cs="Times New Roman"/>
              </w:rPr>
              <w:t>年</w:t>
            </w:r>
            <w:r w:rsidRPr="008E47A7">
              <w:rPr>
                <w:rFonts w:ascii="Times New Roman" w:eastAsia="新細明體" w:hAnsi="Times New Roman" w:cs="Times New Roman" w:hint="eastAsia"/>
              </w:rPr>
              <w:t>與單車有關的</w:t>
            </w:r>
            <w:r w:rsidRPr="008E47A7">
              <w:rPr>
                <w:rFonts w:ascii="Times New Roman" w:eastAsia="新細明體" w:hAnsi="Times New Roman" w:cs="Times New Roman"/>
              </w:rPr>
              <w:t>數據</w:t>
            </w:r>
            <w:r w:rsidRPr="008E47A7">
              <w:rPr>
                <w:rFonts w:ascii="Times New Roman" w:eastAsia="新細明體" w:hAnsi="Times New Roman" w:cs="Times New Roman" w:hint="eastAsia"/>
              </w:rPr>
              <w:t>，可見當地推廣單車出行的情況，以及單車受當地市民歡迎的程度：</w:t>
            </w:r>
          </w:p>
          <w:p w14:paraId="0C848910" w14:textId="77777777" w:rsidR="00622788" w:rsidRPr="008E47A7" w:rsidRDefault="001E377F" w:rsidP="00F77E53">
            <w:pPr>
              <w:numPr>
                <w:ilvl w:val="0"/>
                <w:numId w:val="2"/>
              </w:num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全市</w:t>
            </w:r>
            <w:r w:rsidR="00622788" w:rsidRPr="008E47A7">
              <w:rPr>
                <w:rFonts w:ascii="Times New Roman" w:eastAsia="新細明體" w:hAnsi="Times New Roman" w:cs="Times New Roman"/>
              </w:rPr>
              <w:t>擁有</w:t>
            </w:r>
            <w:r w:rsidR="00622788" w:rsidRPr="008E47A7">
              <w:rPr>
                <w:rFonts w:ascii="Times New Roman" w:eastAsia="新細明體" w:hAnsi="Times New Roman" w:cs="Times New Roman"/>
              </w:rPr>
              <w:t>420</w:t>
            </w:r>
            <w:r w:rsidR="00622788" w:rsidRPr="008E47A7">
              <w:rPr>
                <w:rFonts w:ascii="Times New Roman" w:eastAsia="新細明體" w:hAnsi="Times New Roman" w:cs="Times New Roman"/>
              </w:rPr>
              <w:t>公里的</w:t>
            </w:r>
            <w:r w:rsidR="00622788" w:rsidRPr="008E47A7">
              <w:rPr>
                <w:rFonts w:ascii="Times New Roman" w:eastAsia="新細明體" w:hAnsi="Times New Roman" w:cs="Times New Roman" w:hint="eastAsia"/>
              </w:rPr>
              <w:t>單</w:t>
            </w:r>
            <w:r w:rsidR="00622788" w:rsidRPr="008E47A7">
              <w:rPr>
                <w:rFonts w:ascii="Times New Roman" w:eastAsia="新細明體" w:hAnsi="Times New Roman" w:cs="Times New Roman"/>
              </w:rPr>
              <w:t>車道</w:t>
            </w:r>
          </w:p>
          <w:p w14:paraId="538AF238" w14:textId="77777777" w:rsidR="00622788" w:rsidRPr="008E47A7" w:rsidRDefault="00622788" w:rsidP="00F77E53">
            <w:pPr>
              <w:numPr>
                <w:ilvl w:val="0"/>
                <w:numId w:val="2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8E47A7">
              <w:rPr>
                <w:rFonts w:ascii="Times New Roman" w:eastAsia="新細明體" w:hAnsi="Times New Roman" w:cs="Times New Roman"/>
              </w:rPr>
              <w:t>擁有世界上最大的</w:t>
            </w:r>
            <w:r w:rsidRPr="008E47A7">
              <w:rPr>
                <w:rFonts w:ascii="Times New Roman" w:eastAsia="新細明體" w:hAnsi="Times New Roman" w:cs="Times New Roman" w:hint="eastAsia"/>
              </w:rPr>
              <w:t>單</w:t>
            </w:r>
            <w:r w:rsidRPr="008E47A7">
              <w:rPr>
                <w:rFonts w:ascii="Times New Roman" w:eastAsia="新細明體" w:hAnsi="Times New Roman" w:cs="Times New Roman"/>
              </w:rPr>
              <w:t>車停車場，最多可</w:t>
            </w:r>
            <w:r w:rsidRPr="008E47A7">
              <w:rPr>
                <w:rFonts w:ascii="Times New Roman" w:eastAsia="新細明體" w:hAnsi="Times New Roman" w:cs="Times New Roman" w:hint="eastAsia"/>
              </w:rPr>
              <w:t>以</w:t>
            </w:r>
            <w:r w:rsidRPr="008E47A7">
              <w:rPr>
                <w:rFonts w:ascii="Times New Roman" w:eastAsia="新細明體" w:hAnsi="Times New Roman" w:cs="Times New Roman"/>
              </w:rPr>
              <w:t>停放</w:t>
            </w:r>
            <w:r w:rsidRPr="008E47A7">
              <w:rPr>
                <w:rFonts w:ascii="Times New Roman" w:eastAsia="新細明體" w:hAnsi="Times New Roman" w:cs="Times New Roman"/>
              </w:rPr>
              <w:t>12,500</w:t>
            </w:r>
            <w:r w:rsidRPr="008E47A7">
              <w:rPr>
                <w:rFonts w:ascii="Times New Roman" w:eastAsia="新細明體" w:hAnsi="Times New Roman" w:cs="Times New Roman"/>
              </w:rPr>
              <w:t>輛</w:t>
            </w:r>
            <w:r w:rsidRPr="008E47A7">
              <w:rPr>
                <w:rFonts w:ascii="Times New Roman" w:eastAsia="新細明體" w:hAnsi="Times New Roman" w:cs="Times New Roman" w:hint="eastAsia"/>
              </w:rPr>
              <w:t>單</w:t>
            </w:r>
            <w:r w:rsidRPr="008E47A7">
              <w:rPr>
                <w:rFonts w:ascii="Times New Roman" w:eastAsia="新細明體" w:hAnsi="Times New Roman" w:cs="Times New Roman"/>
              </w:rPr>
              <w:t>車（另見視頻</w:t>
            </w:r>
            <w:r w:rsidR="00F75F66">
              <w:rPr>
                <w:rFonts w:ascii="Times New Roman" w:eastAsia="新細明體" w:hAnsi="Times New Roman" w:cs="Times New Roman"/>
              </w:rPr>
              <w:t>B</w:t>
            </w:r>
            <w:r w:rsidRPr="008E47A7">
              <w:rPr>
                <w:rFonts w:ascii="Times New Roman" w:eastAsia="新細明體" w:hAnsi="Times New Roman" w:cs="Times New Roman"/>
              </w:rPr>
              <w:t>）</w:t>
            </w:r>
          </w:p>
          <w:p w14:paraId="147B2C28" w14:textId="77777777" w:rsidR="00622788" w:rsidRPr="008E47A7" w:rsidRDefault="00622788" w:rsidP="00F77E53">
            <w:pPr>
              <w:numPr>
                <w:ilvl w:val="0"/>
                <w:numId w:val="2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8E47A7">
              <w:rPr>
                <w:rFonts w:ascii="Times New Roman" w:eastAsia="新細明體" w:hAnsi="Times New Roman" w:cs="Times New Roman"/>
              </w:rPr>
              <w:t>每天有</w:t>
            </w:r>
            <w:r w:rsidRPr="008E47A7">
              <w:rPr>
                <w:rFonts w:ascii="Times New Roman" w:eastAsia="新細明體" w:hAnsi="Times New Roman" w:cs="Times New Roman"/>
              </w:rPr>
              <w:t>33,000</w:t>
            </w:r>
            <w:r w:rsidRPr="008E47A7">
              <w:rPr>
                <w:rFonts w:ascii="Times New Roman" w:eastAsia="新細明體" w:hAnsi="Times New Roman" w:cs="Times New Roman"/>
              </w:rPr>
              <w:t>名騎</w:t>
            </w:r>
            <w:r w:rsidRPr="008E47A7">
              <w:rPr>
                <w:rFonts w:ascii="Times New Roman" w:eastAsia="新細明體" w:hAnsi="Times New Roman" w:cs="Times New Roman" w:hint="eastAsia"/>
              </w:rPr>
              <w:t>單車人士</w:t>
            </w:r>
            <w:r w:rsidR="001E377F">
              <w:rPr>
                <w:rFonts w:ascii="Times New Roman" w:eastAsia="新細明體" w:hAnsi="Times New Roman" w:cs="Times New Roman"/>
              </w:rPr>
              <w:t>沿</w:t>
            </w:r>
            <w:r w:rsidR="001E377F">
              <w:rPr>
                <w:rFonts w:ascii="Times New Roman" w:eastAsia="新細明體" w:hAnsi="Times New Roman" w:cs="Times New Roman" w:hint="eastAsia"/>
                <w:lang w:eastAsia="zh-HK"/>
              </w:rPr>
              <w:t>着</w:t>
            </w:r>
            <w:r w:rsidRPr="008E47A7">
              <w:rPr>
                <w:rFonts w:ascii="Times New Roman" w:eastAsia="新細明體" w:hAnsi="Times New Roman" w:cs="Times New Roman"/>
              </w:rPr>
              <w:t>城市最繁忙的路線騎行</w:t>
            </w:r>
          </w:p>
          <w:p w14:paraId="11D6B8FC" w14:textId="77777777" w:rsidR="00622788" w:rsidRPr="008E47A7" w:rsidRDefault="00622788" w:rsidP="00F77E53">
            <w:pPr>
              <w:numPr>
                <w:ilvl w:val="0"/>
                <w:numId w:val="2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8E47A7">
              <w:rPr>
                <w:rFonts w:ascii="Times New Roman" w:eastAsia="新細明體" w:hAnsi="Times New Roman" w:cs="Times New Roman"/>
              </w:rPr>
              <w:t>87%</w:t>
            </w:r>
            <w:r w:rsidRPr="008E47A7">
              <w:rPr>
                <w:rFonts w:ascii="Times New Roman" w:eastAsia="新細明體" w:hAnsi="Times New Roman" w:cs="Times New Roman"/>
              </w:rPr>
              <w:t>的居民對騎</w:t>
            </w:r>
            <w:r w:rsidRPr="008E47A7">
              <w:rPr>
                <w:rFonts w:ascii="Times New Roman" w:eastAsia="新細明體" w:hAnsi="Times New Roman" w:cs="Times New Roman" w:hint="eastAsia"/>
              </w:rPr>
              <w:t>單</w:t>
            </w:r>
            <w:r w:rsidRPr="008E47A7">
              <w:rPr>
                <w:rFonts w:ascii="Times New Roman" w:eastAsia="新細明體" w:hAnsi="Times New Roman" w:cs="Times New Roman"/>
              </w:rPr>
              <w:t>車前往市中心的便利性感到滿意</w:t>
            </w:r>
          </w:p>
          <w:p w14:paraId="75835743" w14:textId="77777777" w:rsidR="00622788" w:rsidRPr="008E47A7" w:rsidRDefault="00622788" w:rsidP="001E377F">
            <w:pPr>
              <w:numPr>
                <w:ilvl w:val="0"/>
                <w:numId w:val="2"/>
              </w:numPr>
              <w:jc w:val="both"/>
              <w:rPr>
                <w:rFonts w:ascii="Times New Roman" w:eastAsia="新細明體" w:hAnsi="Times New Roman" w:cs="Times New Roman"/>
              </w:rPr>
            </w:pPr>
            <w:r w:rsidRPr="008E47A7">
              <w:rPr>
                <w:rFonts w:ascii="Times New Roman" w:eastAsia="新細明體" w:hAnsi="Times New Roman" w:cs="Times New Roman"/>
              </w:rPr>
              <w:t>94%</w:t>
            </w:r>
            <w:r w:rsidRPr="008E47A7">
              <w:rPr>
                <w:rFonts w:ascii="Times New Roman" w:eastAsia="新細明體" w:hAnsi="Times New Roman" w:cs="Times New Roman"/>
              </w:rPr>
              <w:t>的居民擁有一輛或多輛</w:t>
            </w:r>
            <w:r w:rsidRPr="008E47A7">
              <w:rPr>
                <w:rFonts w:ascii="Times New Roman" w:eastAsia="新細明體" w:hAnsi="Times New Roman" w:cs="Times New Roman" w:hint="eastAsia"/>
              </w:rPr>
              <w:t>單</w:t>
            </w:r>
            <w:r w:rsidRPr="008E47A7">
              <w:rPr>
                <w:rFonts w:ascii="Times New Roman" w:eastAsia="新細明體" w:hAnsi="Times New Roman" w:cs="Times New Roman"/>
              </w:rPr>
              <w:t>車（包括電動</w:t>
            </w:r>
            <w:r w:rsidRPr="008E47A7">
              <w:rPr>
                <w:rFonts w:ascii="Times New Roman" w:eastAsia="新細明體" w:hAnsi="Times New Roman" w:cs="Times New Roman" w:hint="eastAsia"/>
              </w:rPr>
              <w:t>單</w:t>
            </w:r>
            <w:r w:rsidRPr="008E47A7">
              <w:rPr>
                <w:rFonts w:ascii="Times New Roman" w:eastAsia="新細明體" w:hAnsi="Times New Roman" w:cs="Times New Roman"/>
              </w:rPr>
              <w:t>車）</w:t>
            </w:r>
          </w:p>
        </w:tc>
      </w:tr>
      <w:tr w:rsidR="00586C0D" w:rsidRPr="008E47A7" w14:paraId="5C0D4EC4" w14:textId="77777777" w:rsidTr="00586C0D">
        <w:trPr>
          <w:trHeight w:val="1121"/>
        </w:trPr>
        <w:tc>
          <w:tcPr>
            <w:tcW w:w="988" w:type="dxa"/>
            <w:vAlign w:val="center"/>
          </w:tcPr>
          <w:p w14:paraId="01008690" w14:textId="77777777" w:rsidR="00622788" w:rsidRPr="008E47A7" w:rsidRDefault="00622788" w:rsidP="00F77E53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8E47A7">
              <w:rPr>
                <w:rFonts w:ascii="Times New Roman" w:eastAsia="新細明體" w:hAnsi="Times New Roman" w:cs="Times New Roman"/>
              </w:rPr>
              <w:t>視頻</w:t>
            </w:r>
            <w:r w:rsidR="0084653C">
              <w:rPr>
                <w:rFonts w:ascii="Times New Roman" w:eastAsia="新細明體" w:hAnsi="Times New Roman" w:cs="Times New Roman"/>
              </w:rPr>
              <w:t>A</w:t>
            </w:r>
          </w:p>
        </w:tc>
        <w:tc>
          <w:tcPr>
            <w:tcW w:w="5953" w:type="dxa"/>
            <w:vAlign w:val="center"/>
          </w:tcPr>
          <w:p w14:paraId="0C36ED06" w14:textId="77777777" w:rsidR="00622788" w:rsidRPr="008E47A7" w:rsidRDefault="00622788" w:rsidP="00F77E53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8E47A7">
              <w:rPr>
                <w:rFonts w:ascii="Times New Roman" w:eastAsia="新細明體" w:hAnsi="Times New Roman" w:cs="Times New Roman"/>
              </w:rPr>
              <w:t>“The latest figures on cycling in the Netherlands (2023)”</w:t>
            </w:r>
          </w:p>
          <w:p w14:paraId="322FC730" w14:textId="77777777" w:rsidR="00622788" w:rsidRPr="008E47A7" w:rsidRDefault="00622788" w:rsidP="00F77E53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8E47A7">
              <w:rPr>
                <w:rFonts w:ascii="Times New Roman" w:eastAsia="新細明體" w:hAnsi="Times New Roman" w:cs="Times New Roman"/>
              </w:rPr>
              <w:t>（英語旁白，英文字幕，觀看時段：</w:t>
            </w:r>
            <w:r w:rsidRPr="008E47A7">
              <w:rPr>
                <w:rFonts w:ascii="Times New Roman" w:eastAsia="新細明體" w:hAnsi="Times New Roman" w:cs="Times New Roman"/>
              </w:rPr>
              <w:t>7:21-8:43</w:t>
            </w:r>
            <w:r w:rsidRPr="008E47A7">
              <w:rPr>
                <w:rFonts w:ascii="Times New Roman" w:eastAsia="新細明體" w:hAnsi="Times New Roman" w:cs="Times New Roman"/>
              </w:rPr>
              <w:t>）</w:t>
            </w:r>
          </w:p>
          <w:p w14:paraId="6DF950C4" w14:textId="77777777" w:rsidR="00622788" w:rsidRPr="008E47A7" w:rsidRDefault="00622788" w:rsidP="00F77E53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8E47A7">
              <w:rPr>
                <w:rFonts w:ascii="Times New Roman" w:eastAsia="新細明體" w:hAnsi="Times New Roman" w:cs="Times New Roman"/>
              </w:rPr>
              <w:t>網址：</w:t>
            </w:r>
            <w:r w:rsidRPr="008E47A7">
              <w:rPr>
                <w:rFonts w:ascii="Times New Roman" w:eastAsia="新細明體" w:hAnsi="Times New Roman" w:cs="Times New Roman"/>
              </w:rPr>
              <w:t>https://www.youtube.com/watch?v=VI6fc1BuP9s</w:t>
            </w:r>
          </w:p>
        </w:tc>
        <w:tc>
          <w:tcPr>
            <w:tcW w:w="1355" w:type="dxa"/>
            <w:vAlign w:val="center"/>
          </w:tcPr>
          <w:p w14:paraId="109C6CF9" w14:textId="77777777" w:rsidR="00622788" w:rsidRPr="008E47A7" w:rsidRDefault="00586C0D" w:rsidP="00F77E53">
            <w:pPr>
              <w:jc w:val="both"/>
              <w:rPr>
                <w:rFonts w:ascii="Calibri" w:eastAsia="新細明體" w:hAnsi="Calibri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3435025" wp14:editId="6148B68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-527050</wp:posOffset>
                  </wp:positionV>
                  <wp:extent cx="626745" cy="626745"/>
                  <wp:effectExtent l="0" t="0" r="1905" b="1905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86C0D" w:rsidRPr="008E47A7" w14:paraId="4A4AF50A" w14:textId="77777777" w:rsidTr="00586C0D">
        <w:trPr>
          <w:trHeight w:val="1123"/>
        </w:trPr>
        <w:tc>
          <w:tcPr>
            <w:tcW w:w="988" w:type="dxa"/>
            <w:vAlign w:val="center"/>
          </w:tcPr>
          <w:p w14:paraId="0593ABE5" w14:textId="77777777" w:rsidR="00622788" w:rsidRPr="008E47A7" w:rsidRDefault="00622788" w:rsidP="00F77E53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8E47A7">
              <w:rPr>
                <w:rFonts w:ascii="Times New Roman" w:eastAsia="新細明體" w:hAnsi="Times New Roman" w:cs="Times New Roman"/>
              </w:rPr>
              <w:t>視頻</w:t>
            </w:r>
            <w:r w:rsidR="0084653C">
              <w:rPr>
                <w:rFonts w:ascii="Times New Roman" w:eastAsia="新細明體" w:hAnsi="Times New Roman" w:cs="Times New Roman"/>
              </w:rPr>
              <w:t>B</w:t>
            </w:r>
          </w:p>
        </w:tc>
        <w:tc>
          <w:tcPr>
            <w:tcW w:w="5953" w:type="dxa"/>
            <w:vAlign w:val="center"/>
          </w:tcPr>
          <w:p w14:paraId="0D3618E2" w14:textId="77777777" w:rsidR="00622788" w:rsidRPr="008E47A7" w:rsidRDefault="00622788" w:rsidP="00F77E53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8E47A7">
              <w:rPr>
                <w:rFonts w:ascii="Times New Roman" w:eastAsia="新細明體" w:hAnsi="Times New Roman" w:cs="Times New Roman"/>
              </w:rPr>
              <w:t>“Bicycle parking Stationsplein Utrecht”</w:t>
            </w:r>
          </w:p>
          <w:p w14:paraId="6F653B6A" w14:textId="77777777" w:rsidR="00622788" w:rsidRPr="008E47A7" w:rsidRDefault="00622788" w:rsidP="00F77E53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8E47A7">
              <w:rPr>
                <w:rFonts w:ascii="Times New Roman" w:eastAsia="新細明體" w:hAnsi="Times New Roman" w:cs="Times New Roman"/>
              </w:rPr>
              <w:t>（荷蘭語旁白，英文字幕，片長</w:t>
            </w:r>
            <w:r w:rsidRPr="008E47A7">
              <w:rPr>
                <w:rFonts w:ascii="Times New Roman" w:eastAsia="新細明體" w:hAnsi="Times New Roman" w:cs="Times New Roman"/>
              </w:rPr>
              <w:t>1</w:t>
            </w:r>
            <w:r w:rsidRPr="008E47A7">
              <w:rPr>
                <w:rFonts w:ascii="Times New Roman" w:eastAsia="新細明體" w:hAnsi="Times New Roman" w:cs="Times New Roman"/>
              </w:rPr>
              <w:t>分</w:t>
            </w:r>
            <w:r w:rsidRPr="008E47A7">
              <w:rPr>
                <w:rFonts w:ascii="Times New Roman" w:eastAsia="新細明體" w:hAnsi="Times New Roman" w:cs="Times New Roman"/>
              </w:rPr>
              <w:t>24</w:t>
            </w:r>
            <w:r w:rsidRPr="008E47A7">
              <w:rPr>
                <w:rFonts w:ascii="Times New Roman" w:eastAsia="新細明體" w:hAnsi="Times New Roman" w:cs="Times New Roman"/>
              </w:rPr>
              <w:t>秒）</w:t>
            </w:r>
          </w:p>
          <w:p w14:paraId="19A53CE2" w14:textId="77777777" w:rsidR="00622788" w:rsidRPr="008E47A7" w:rsidRDefault="00622788" w:rsidP="00F77E53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8E47A7">
              <w:rPr>
                <w:rFonts w:ascii="Times New Roman" w:eastAsia="新細明體" w:hAnsi="Times New Roman" w:cs="Times New Roman"/>
              </w:rPr>
              <w:t>網址</w:t>
            </w:r>
            <w:r w:rsidR="00586C0D">
              <w:rPr>
                <w:rFonts w:ascii="Times New Roman" w:eastAsia="新細明體" w:hAnsi="Times New Roman" w:cs="Times New Roman" w:hint="eastAsia"/>
              </w:rPr>
              <w:t>：</w:t>
            </w:r>
            <w:r w:rsidRPr="008E47A7">
              <w:rPr>
                <w:rFonts w:ascii="Times New Roman" w:eastAsia="新細明體" w:hAnsi="Times New Roman" w:cs="Times New Roman"/>
              </w:rPr>
              <w:t>https://www.youtube.com/watch?v=5YCvuPWvdQQ</w:t>
            </w:r>
          </w:p>
        </w:tc>
        <w:tc>
          <w:tcPr>
            <w:tcW w:w="1355" w:type="dxa"/>
            <w:vAlign w:val="center"/>
          </w:tcPr>
          <w:p w14:paraId="731D68D0" w14:textId="77777777" w:rsidR="00622788" w:rsidRPr="008E47A7" w:rsidRDefault="00586C0D" w:rsidP="00F77E53">
            <w:pPr>
              <w:jc w:val="both"/>
              <w:rPr>
                <w:rFonts w:ascii="Calibri" w:eastAsia="新細明體" w:hAnsi="Calibri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ED06FC3" wp14:editId="33D72F92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-631190</wp:posOffset>
                  </wp:positionV>
                  <wp:extent cx="640080" cy="640080"/>
                  <wp:effectExtent l="0" t="0" r="7620" b="7620"/>
                  <wp:wrapSquare wrapText="bothSides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8A755AD" w14:textId="77777777" w:rsidR="00622788" w:rsidRPr="00306AC3" w:rsidRDefault="00622788" w:rsidP="00622788">
      <w:pPr>
        <w:rPr>
          <w:rFonts w:ascii="Times New Roman" w:hAnsi="Times New Roman" w:cs="Times New Roman"/>
          <w:sz w:val="20"/>
          <w:szCs w:val="20"/>
        </w:rPr>
      </w:pPr>
      <w:r w:rsidRPr="00306AC3">
        <w:rPr>
          <w:rFonts w:ascii="Times New Roman" w:hAnsi="Times New Roman" w:cs="Times New Roman"/>
          <w:sz w:val="20"/>
          <w:szCs w:val="20"/>
          <w:lang w:eastAsia="zh-HK"/>
        </w:rPr>
        <w:t>資料來源</w:t>
      </w:r>
      <w:r w:rsidRPr="00306AC3">
        <w:rPr>
          <w:rFonts w:ascii="Times New Roman" w:hAnsi="Times New Roman" w:cs="Times New Roman"/>
          <w:sz w:val="20"/>
          <w:szCs w:val="20"/>
        </w:rPr>
        <w:t>：</w:t>
      </w:r>
      <w:r w:rsidRPr="00306AC3">
        <w:rPr>
          <w:rFonts w:ascii="Times New Roman" w:hAnsi="Times New Roman" w:cs="Times New Roman"/>
          <w:sz w:val="20"/>
          <w:szCs w:val="20"/>
          <w:lang w:eastAsia="zh-HK"/>
        </w:rPr>
        <w:t>節錄及綜合自以下資料</w:t>
      </w:r>
    </w:p>
    <w:p w14:paraId="068EADE9" w14:textId="77777777" w:rsidR="00622788" w:rsidRDefault="00622788" w:rsidP="00622788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sz w:val="20"/>
          <w:szCs w:val="20"/>
        </w:rPr>
      </w:pPr>
      <w:r w:rsidRPr="00306AC3">
        <w:rPr>
          <w:rFonts w:ascii="Times New Roman" w:eastAsia="新細明體" w:hAnsi="Times New Roman" w:cs="Times New Roman"/>
          <w:sz w:val="20"/>
          <w:szCs w:val="20"/>
        </w:rPr>
        <w:t>“City of Utrecht: Cycling”, Gemeente Utrecht</w:t>
      </w:r>
      <w:r>
        <w:rPr>
          <w:rFonts w:ascii="Times New Roman" w:eastAsia="新細明體" w:hAnsi="Times New Roman" w:cs="Times New Roman"/>
          <w:sz w:val="20"/>
          <w:szCs w:val="20"/>
        </w:rPr>
        <w:t xml:space="preserve">, </w:t>
      </w:r>
    </w:p>
    <w:p w14:paraId="2AB271E0" w14:textId="77777777" w:rsidR="00622788" w:rsidRPr="00306AC3" w:rsidRDefault="00622788" w:rsidP="00622788">
      <w:pPr>
        <w:pStyle w:val="ab"/>
        <w:adjustRightInd w:val="0"/>
        <w:snapToGrid w:val="0"/>
        <w:ind w:leftChars="0" w:left="340"/>
        <w:rPr>
          <w:rFonts w:ascii="Times New Roman" w:eastAsia="新細明體" w:hAnsi="Times New Roman" w:cs="Times New Roman"/>
          <w:sz w:val="20"/>
          <w:szCs w:val="20"/>
        </w:rPr>
      </w:pPr>
      <w:r w:rsidRPr="00306AC3">
        <w:rPr>
          <w:rFonts w:ascii="Times New Roman" w:eastAsia="新細明體" w:hAnsi="Times New Roman" w:cs="Times New Roman"/>
          <w:sz w:val="20"/>
          <w:szCs w:val="20"/>
        </w:rPr>
        <w:t>https://www.utrecht.nl/city-of-utrecht/mobility/cycling/</w:t>
      </w:r>
    </w:p>
    <w:p w14:paraId="1AC77AFD" w14:textId="77777777" w:rsidR="00622788" w:rsidRDefault="00622788" w:rsidP="00622788">
      <w:pPr>
        <w:pStyle w:val="ab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306AC3">
        <w:rPr>
          <w:rFonts w:ascii="Times New Roman" w:eastAsia="新細明體" w:hAnsi="Times New Roman" w:cs="Times New Roman"/>
          <w:sz w:val="20"/>
          <w:szCs w:val="20"/>
        </w:rPr>
        <w:t>〈荷蘭單車：全球公認單車之國</w:t>
      </w:r>
      <w:r w:rsidRPr="00306AC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306AC3">
        <w:rPr>
          <w:rFonts w:ascii="Times New Roman" w:eastAsia="新細明體" w:hAnsi="Times New Roman" w:cs="Times New Roman"/>
          <w:sz w:val="20"/>
          <w:szCs w:val="20"/>
        </w:rPr>
        <w:t>單車比人口多！〉，</w:t>
      </w:r>
      <w:r w:rsidRPr="00A10951">
        <w:rPr>
          <w:rFonts w:ascii="Times New Roman" w:eastAsia="新細明體" w:hAnsi="Times New Roman" w:cs="Times New Roman"/>
          <w:i/>
          <w:sz w:val="20"/>
          <w:szCs w:val="20"/>
        </w:rPr>
        <w:t>Profite Magazine</w:t>
      </w:r>
      <w:r w:rsidRPr="00306AC3">
        <w:rPr>
          <w:rFonts w:ascii="Times New Roman" w:eastAsia="新細明體" w:hAnsi="Times New Roman" w:cs="Times New Roman"/>
          <w:sz w:val="20"/>
          <w:szCs w:val="20"/>
        </w:rPr>
        <w:t>，</w:t>
      </w:r>
      <w:r w:rsidRPr="00306AC3">
        <w:rPr>
          <w:rFonts w:ascii="Times New Roman" w:eastAsia="新細明體" w:hAnsi="Times New Roman" w:cs="Times New Roman"/>
          <w:sz w:val="20"/>
          <w:szCs w:val="20"/>
        </w:rPr>
        <w:t>2022</w:t>
      </w:r>
      <w:r w:rsidRPr="00306AC3">
        <w:rPr>
          <w:rFonts w:ascii="Times New Roman" w:eastAsia="新細明體" w:hAnsi="Times New Roman" w:cs="Times New Roman"/>
          <w:sz w:val="20"/>
          <w:szCs w:val="20"/>
        </w:rPr>
        <w:t>年</w:t>
      </w:r>
      <w:r w:rsidRPr="00306AC3">
        <w:rPr>
          <w:rFonts w:ascii="Times New Roman" w:eastAsia="新細明體" w:hAnsi="Times New Roman" w:cs="Times New Roman"/>
          <w:sz w:val="20"/>
          <w:szCs w:val="20"/>
        </w:rPr>
        <w:t>8</w:t>
      </w:r>
      <w:r w:rsidRPr="00306AC3">
        <w:rPr>
          <w:rFonts w:ascii="Times New Roman" w:eastAsia="新細明體" w:hAnsi="Times New Roman" w:cs="Times New Roman"/>
          <w:sz w:val="20"/>
          <w:szCs w:val="20"/>
        </w:rPr>
        <w:t>月</w:t>
      </w:r>
      <w:r w:rsidRPr="00306AC3">
        <w:rPr>
          <w:rFonts w:ascii="Times New Roman" w:eastAsia="新細明體" w:hAnsi="Times New Roman" w:cs="Times New Roman"/>
          <w:sz w:val="20"/>
          <w:szCs w:val="20"/>
        </w:rPr>
        <w:t>12</w:t>
      </w:r>
      <w:r w:rsidRPr="00306AC3">
        <w:rPr>
          <w:rFonts w:ascii="Times New Roman" w:eastAsia="新細明體" w:hAnsi="Times New Roman" w:cs="Times New Roman"/>
          <w:sz w:val="20"/>
          <w:szCs w:val="20"/>
        </w:rPr>
        <w:t>日。</w:t>
      </w:r>
    </w:p>
    <w:p w14:paraId="71C602DD" w14:textId="77777777" w:rsidR="00622788" w:rsidRDefault="00840BAA" w:rsidP="00622788">
      <w:pPr>
        <w:pStyle w:val="ab"/>
        <w:adjustRightInd w:val="0"/>
        <w:snapToGrid w:val="0"/>
        <w:ind w:leftChars="0" w:left="34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586C0D">
        <w:rPr>
          <w:rFonts w:ascii="Times New Roman" w:eastAsia="新細明體" w:hAnsi="Times New Roman" w:cs="Times New Roman"/>
          <w:sz w:val="20"/>
          <w:szCs w:val="20"/>
        </w:rPr>
        <w:t>https://bit.ly/3zQsMOf</w:t>
      </w:r>
    </w:p>
    <w:p w14:paraId="5468D903" w14:textId="77777777" w:rsidR="00840BAA" w:rsidRPr="00840BAA" w:rsidRDefault="00840BAA" w:rsidP="00840BAA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sz w:val="20"/>
          <w:szCs w:val="20"/>
        </w:rPr>
      </w:pPr>
      <w:r w:rsidRPr="00840BAA">
        <w:rPr>
          <w:rFonts w:ascii="Times New Roman" w:eastAsia="新細明體" w:hAnsi="Times New Roman" w:cs="Times New Roman" w:hint="eastAsia"/>
          <w:sz w:val="20"/>
          <w:szCs w:val="20"/>
        </w:rPr>
        <w:t>鄧淑明</w:t>
      </w:r>
      <w:r>
        <w:rPr>
          <w:rFonts w:ascii="Times New Roman" w:eastAsia="新細明體" w:hAnsi="Times New Roman" w:cs="Times New Roman" w:hint="eastAsia"/>
          <w:sz w:val="20"/>
          <w:szCs w:val="20"/>
        </w:rPr>
        <w:t>〈</w:t>
      </w:r>
      <w:r w:rsidRPr="00840BAA">
        <w:rPr>
          <w:rFonts w:ascii="Times New Roman" w:eastAsia="新細明體" w:hAnsi="Times New Roman" w:cs="Times New Roman" w:hint="eastAsia"/>
          <w:sz w:val="20"/>
          <w:szCs w:val="20"/>
        </w:rPr>
        <w:t>規劃低碳出行模式</w:t>
      </w:r>
      <w:r>
        <w:rPr>
          <w:rFonts w:ascii="Times New Roman" w:eastAsia="新細明體" w:hAnsi="Times New Roman" w:cs="Times New Roman" w:hint="eastAsia"/>
          <w:sz w:val="20"/>
          <w:szCs w:val="20"/>
        </w:rPr>
        <w:t>〉</w:t>
      </w:r>
      <w:r w:rsidRPr="00840BAA">
        <w:rPr>
          <w:rFonts w:ascii="Times New Roman" w:eastAsia="新細明體" w:hAnsi="Times New Roman" w:cs="Times New Roman" w:hint="eastAsia"/>
          <w:sz w:val="20"/>
          <w:szCs w:val="20"/>
        </w:rPr>
        <w:t>，</w:t>
      </w:r>
      <w:r w:rsidR="00A10951">
        <w:rPr>
          <w:rFonts w:ascii="Times New Roman" w:eastAsia="新細明體" w:hAnsi="Times New Roman" w:cs="Times New Roman" w:hint="eastAsia"/>
          <w:sz w:val="20"/>
          <w:szCs w:val="20"/>
        </w:rPr>
        <w:t>「</w:t>
      </w:r>
      <w:r w:rsidRPr="00840BAA">
        <w:rPr>
          <w:rFonts w:ascii="Times New Roman" w:eastAsia="新細明體" w:hAnsi="Times New Roman" w:cs="Times New Roman" w:hint="eastAsia"/>
          <w:sz w:val="20"/>
          <w:szCs w:val="20"/>
        </w:rPr>
        <w:t>思考</w:t>
      </w:r>
      <w:r w:rsidRPr="00840BAA">
        <w:rPr>
          <w:rFonts w:ascii="Times New Roman" w:eastAsia="新細明體" w:hAnsi="Times New Roman" w:cs="Times New Roman" w:hint="eastAsia"/>
          <w:sz w:val="20"/>
          <w:szCs w:val="20"/>
        </w:rPr>
        <w:t>HK</w:t>
      </w:r>
      <w:r w:rsidR="00A10951">
        <w:rPr>
          <w:rFonts w:ascii="Times New Roman" w:eastAsia="新細明體" w:hAnsi="Times New Roman" w:cs="Times New Roman" w:hint="eastAsia"/>
          <w:sz w:val="20"/>
          <w:szCs w:val="20"/>
        </w:rPr>
        <w:t>」</w:t>
      </w:r>
      <w:r w:rsidRPr="00840BAA">
        <w:rPr>
          <w:rFonts w:ascii="Times New Roman" w:eastAsia="新細明體" w:hAnsi="Times New Roman" w:cs="Times New Roman" w:hint="eastAsia"/>
          <w:sz w:val="20"/>
          <w:szCs w:val="20"/>
        </w:rPr>
        <w:t>網頁，</w:t>
      </w:r>
      <w:r w:rsidRPr="00840BAA">
        <w:rPr>
          <w:rFonts w:ascii="Times New Roman" w:eastAsia="新細明體" w:hAnsi="Times New Roman" w:cs="Times New Roman" w:hint="eastAsia"/>
          <w:sz w:val="20"/>
          <w:szCs w:val="20"/>
        </w:rPr>
        <w:t>2023</w:t>
      </w:r>
      <w:r w:rsidRPr="00840BAA">
        <w:rPr>
          <w:rFonts w:ascii="Times New Roman" w:eastAsia="新細明體" w:hAnsi="Times New Roman" w:cs="Times New Roman" w:hint="eastAsia"/>
          <w:sz w:val="20"/>
          <w:szCs w:val="20"/>
        </w:rPr>
        <w:t>年</w:t>
      </w:r>
      <w:r w:rsidRPr="00840BAA">
        <w:rPr>
          <w:rFonts w:ascii="Times New Roman" w:eastAsia="新細明體" w:hAnsi="Times New Roman" w:cs="Times New Roman" w:hint="eastAsia"/>
          <w:sz w:val="20"/>
          <w:szCs w:val="20"/>
        </w:rPr>
        <w:t>9</w:t>
      </w:r>
      <w:r w:rsidRPr="00840BAA">
        <w:rPr>
          <w:rFonts w:ascii="Times New Roman" w:eastAsia="新細明體" w:hAnsi="Times New Roman" w:cs="Times New Roman" w:hint="eastAsia"/>
          <w:sz w:val="20"/>
          <w:szCs w:val="20"/>
        </w:rPr>
        <w:t>月</w:t>
      </w:r>
      <w:r w:rsidRPr="00840BAA">
        <w:rPr>
          <w:rFonts w:ascii="Times New Roman" w:eastAsia="新細明體" w:hAnsi="Times New Roman" w:cs="Times New Roman" w:hint="eastAsia"/>
          <w:sz w:val="20"/>
          <w:szCs w:val="20"/>
        </w:rPr>
        <w:t>7</w:t>
      </w:r>
      <w:r w:rsidRPr="00840BAA">
        <w:rPr>
          <w:rFonts w:ascii="Times New Roman" w:eastAsia="新細明體" w:hAnsi="Times New Roman" w:cs="Times New Roman" w:hint="eastAsia"/>
          <w:sz w:val="20"/>
          <w:szCs w:val="20"/>
        </w:rPr>
        <w:t>日。</w:t>
      </w:r>
    </w:p>
    <w:p w14:paraId="555A2453" w14:textId="77777777" w:rsidR="00840BAA" w:rsidRDefault="0084653C" w:rsidP="00840BAA">
      <w:pPr>
        <w:pStyle w:val="ab"/>
        <w:adjustRightInd w:val="0"/>
        <w:snapToGrid w:val="0"/>
        <w:ind w:leftChars="0" w:left="340"/>
        <w:rPr>
          <w:rFonts w:ascii="Times New Roman" w:eastAsia="新細明體" w:hAnsi="Times New Roman" w:cs="Times New Roman"/>
          <w:sz w:val="20"/>
          <w:szCs w:val="20"/>
        </w:rPr>
      </w:pPr>
      <w:r w:rsidRPr="0084653C">
        <w:rPr>
          <w:rFonts w:ascii="Times New Roman" w:eastAsia="新細明體" w:hAnsi="Times New Roman" w:cs="Times New Roman"/>
          <w:sz w:val="20"/>
          <w:szCs w:val="20"/>
        </w:rPr>
        <w:t>https://www.thinkhk.com/article/2023-09/07/61356.html</w:t>
      </w:r>
    </w:p>
    <w:p w14:paraId="7E3074FE" w14:textId="77777777" w:rsidR="0084653C" w:rsidRDefault="0084653C" w:rsidP="0084653C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lastRenderedPageBreak/>
        <w:t>資料六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lang w:eastAsia="zh-HK"/>
        </w:rPr>
        <w:t>丹麥推動單車出行的</w:t>
      </w:r>
      <w:r w:rsidR="00FF4D2B">
        <w:rPr>
          <w:rFonts w:ascii="Times New Roman" w:hAnsi="Times New Roman" w:cs="Times New Roman" w:hint="eastAsia"/>
          <w:lang w:eastAsia="zh-HK"/>
        </w:rPr>
        <w:t>實踐</w:t>
      </w:r>
      <w:r>
        <w:rPr>
          <w:rFonts w:ascii="Times New Roman" w:hAnsi="Times New Roman" w:cs="Times New Roman" w:hint="eastAsia"/>
          <w:lang w:eastAsia="zh-HK"/>
        </w:rPr>
        <w:t>經驗</w:t>
      </w:r>
    </w:p>
    <w:p w14:paraId="2405233F" w14:textId="77777777" w:rsidR="0084653C" w:rsidRPr="00586C0D" w:rsidRDefault="0084653C" w:rsidP="0084653C">
      <w:pPr>
        <w:rPr>
          <w:rFonts w:ascii="Times New Roman" w:hAnsi="Times New Roman" w:cs="Times New Roman"/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953"/>
        <w:gridCol w:w="1355"/>
      </w:tblGrid>
      <w:tr w:rsidR="0084653C" w14:paraId="48C897B9" w14:textId="77777777" w:rsidTr="0084653C">
        <w:trPr>
          <w:trHeight w:val="7641"/>
        </w:trPr>
        <w:tc>
          <w:tcPr>
            <w:tcW w:w="8296" w:type="dxa"/>
            <w:gridSpan w:val="3"/>
            <w:vAlign w:val="center"/>
          </w:tcPr>
          <w:p w14:paraId="7425DBCF" w14:textId="0A2C032A" w:rsidR="0084653C" w:rsidRDefault="0084653C" w:rsidP="00F77E53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單車</w:t>
            </w:r>
            <w:r w:rsidRPr="00C25621">
              <w:rPr>
                <w:rFonts w:ascii="Times New Roman" w:hAnsi="Times New Roman" w:cs="Times New Roman" w:hint="eastAsia"/>
              </w:rPr>
              <w:t>代步一向是丹麥的傳統，在</w:t>
            </w:r>
            <w:r>
              <w:rPr>
                <w:rFonts w:ascii="Times New Roman" w:hAnsi="Times New Roman" w:cs="Times New Roman" w:hint="eastAsia"/>
              </w:rPr>
              <w:t>首都</w:t>
            </w:r>
            <w:r w:rsidRPr="00C25621">
              <w:rPr>
                <w:rFonts w:ascii="Times New Roman" w:hAnsi="Times New Roman" w:cs="Times New Roman" w:hint="eastAsia"/>
              </w:rPr>
              <w:t>哥本哈根</w:t>
            </w:r>
            <w:r w:rsidR="0059475E">
              <w:rPr>
                <w:rFonts w:ascii="Times New Roman" w:hAnsi="Times New Roman" w:cs="Times New Roman" w:hint="eastAsia"/>
              </w:rPr>
              <w:t>，更將自行車代步納入</w:t>
            </w:r>
            <w:r>
              <w:rPr>
                <w:rFonts w:ascii="Times New Roman" w:hAnsi="Times New Roman" w:cs="Times New Roman" w:hint="eastAsia"/>
              </w:rPr>
              <w:t>城市規劃和設計中，令</w:t>
            </w:r>
            <w:r w:rsidRPr="001159AB">
              <w:rPr>
                <w:rFonts w:ascii="Times New Roman" w:hAnsi="Times New Roman" w:cs="Times New Roman" w:hint="eastAsia"/>
              </w:rPr>
              <w:t>哥本哈根</w:t>
            </w:r>
            <w:r>
              <w:rPr>
                <w:rFonts w:ascii="Times New Roman" w:hAnsi="Times New Roman" w:cs="Times New Roman" w:hint="eastAsia"/>
              </w:rPr>
              <w:t>被稱作</w:t>
            </w:r>
            <w:r w:rsidRPr="001159AB">
              <w:rPr>
                <w:rFonts w:ascii="Times New Roman" w:hAnsi="Times New Roman" w:cs="Times New Roman" w:hint="eastAsia"/>
              </w:rPr>
              <w:t>世界上最適合騎</w:t>
            </w:r>
            <w:r>
              <w:rPr>
                <w:rFonts w:ascii="Times New Roman" w:hAnsi="Times New Roman" w:cs="Times New Roman" w:hint="eastAsia"/>
              </w:rPr>
              <w:t>單車</w:t>
            </w:r>
            <w:r w:rsidRPr="001159AB">
              <w:rPr>
                <w:rFonts w:ascii="Times New Roman" w:hAnsi="Times New Roman" w:cs="Times New Roman" w:hint="eastAsia"/>
              </w:rPr>
              <w:t>的城市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C25621">
              <w:rPr>
                <w:rFonts w:ascii="Times New Roman" w:hAnsi="Times New Roman" w:cs="Times New Roman" w:hint="eastAsia"/>
              </w:rPr>
              <w:t>甚至有一個詞語「哥本哈根化</w:t>
            </w:r>
            <w:r w:rsidR="001D152E">
              <w:rPr>
                <w:rFonts w:ascii="Times New Roman" w:hAnsi="Times New Roman" w:cs="Times New Roman" w:hint="eastAsia"/>
              </w:rPr>
              <w:t>（</w:t>
            </w:r>
            <w:r w:rsidR="001D152E" w:rsidRPr="001D152E">
              <w:rPr>
                <w:rFonts w:ascii="Times New Roman" w:hAnsi="Times New Roman" w:cs="Times New Roman"/>
              </w:rPr>
              <w:t>Copenhageni</w:t>
            </w:r>
            <w:r w:rsidR="004519A8">
              <w:rPr>
                <w:rFonts w:ascii="Times New Roman" w:hAnsi="Times New Roman" w:cs="Times New Roman" w:hint="eastAsia"/>
              </w:rPr>
              <w:t>s</w:t>
            </w:r>
            <w:r w:rsidR="001D152E" w:rsidRPr="001D152E">
              <w:rPr>
                <w:rFonts w:ascii="Times New Roman" w:hAnsi="Times New Roman" w:cs="Times New Roman"/>
              </w:rPr>
              <w:t>ation</w:t>
            </w:r>
            <w:r w:rsidR="001D152E">
              <w:rPr>
                <w:rFonts w:ascii="Times New Roman" w:hAnsi="Times New Roman" w:cs="Times New Roman" w:hint="eastAsia"/>
              </w:rPr>
              <w:t>）</w:t>
            </w:r>
            <w:r w:rsidRPr="00C25621">
              <w:rPr>
                <w:rFonts w:ascii="Times New Roman" w:hAnsi="Times New Roman" w:cs="Times New Roman" w:hint="eastAsia"/>
              </w:rPr>
              <w:t>」</w:t>
            </w:r>
            <w:r>
              <w:rPr>
                <w:rFonts w:ascii="Times New Roman" w:hAnsi="Times New Roman" w:cs="Times New Roman" w:hint="eastAsia"/>
              </w:rPr>
              <w:t>，用以</w:t>
            </w:r>
            <w:r w:rsidR="0059475E">
              <w:rPr>
                <w:rFonts w:ascii="Times New Roman" w:hAnsi="Times New Roman" w:cs="Times New Roman" w:hint="eastAsia"/>
              </w:rPr>
              <w:t>形容這種以人和單車為本的</w:t>
            </w:r>
            <w:r w:rsidR="0059475E">
              <w:rPr>
                <w:rFonts w:ascii="Times New Roman" w:hAnsi="Times New Roman" w:cs="Times New Roman" w:hint="eastAsia"/>
                <w:lang w:eastAsia="zh-HK"/>
              </w:rPr>
              <w:t>城</w:t>
            </w:r>
            <w:r w:rsidRPr="00C25621">
              <w:rPr>
                <w:rFonts w:ascii="Times New Roman" w:hAnsi="Times New Roman" w:cs="Times New Roman" w:hint="eastAsia"/>
              </w:rPr>
              <w:t>市規劃趨勢。</w:t>
            </w:r>
            <w:r w:rsidR="0059475E">
              <w:rPr>
                <w:rFonts w:ascii="Times New Roman" w:hAnsi="Times New Roman" w:cs="Times New Roman" w:hint="eastAsia"/>
              </w:rPr>
              <w:t>哥本哈根一半</w:t>
            </w:r>
            <w:r>
              <w:rPr>
                <w:rFonts w:ascii="Times New Roman" w:hAnsi="Times New Roman" w:cs="Times New Roman" w:hint="eastAsia"/>
              </w:rPr>
              <w:t>人口使用</w:t>
            </w:r>
            <w:r>
              <w:rPr>
                <w:rFonts w:ascii="Times New Roman" w:hAnsi="Times New Roman" w:cs="Times New Roman" w:hint="eastAsia"/>
                <w:lang w:eastAsia="zh-HK"/>
              </w:rPr>
              <w:t>單</w:t>
            </w:r>
            <w:r w:rsidRPr="001159AB">
              <w:rPr>
                <w:rFonts w:ascii="Times New Roman" w:hAnsi="Times New Roman" w:cs="Times New Roman" w:hint="eastAsia"/>
              </w:rPr>
              <w:t>車作為通勤工具，</w:t>
            </w:r>
            <w:r>
              <w:rPr>
                <w:rFonts w:ascii="Times New Roman" w:hAnsi="Times New Roman" w:cs="Times New Roman"/>
              </w:rPr>
              <w:t>25%</w:t>
            </w:r>
            <w:r w:rsidRPr="001159AB">
              <w:rPr>
                <w:rFonts w:ascii="Times New Roman" w:hAnsi="Times New Roman" w:cs="Times New Roman" w:hint="eastAsia"/>
              </w:rPr>
              <w:t>學童騎</w:t>
            </w:r>
            <w:r>
              <w:rPr>
                <w:rFonts w:ascii="Times New Roman" w:hAnsi="Times New Roman" w:cs="Times New Roman" w:hint="eastAsia"/>
                <w:lang w:eastAsia="zh-HK"/>
              </w:rPr>
              <w:t>單</w:t>
            </w:r>
            <w:r w:rsidRPr="001159AB">
              <w:rPr>
                <w:rFonts w:ascii="Times New Roman" w:hAnsi="Times New Roman" w:cs="Times New Roman" w:hint="eastAsia"/>
              </w:rPr>
              <w:t>車上學。每天有這麼多人騎</w:t>
            </w:r>
            <w:r>
              <w:rPr>
                <w:rFonts w:ascii="Times New Roman" w:hAnsi="Times New Roman" w:cs="Times New Roman" w:hint="eastAsia"/>
                <w:lang w:eastAsia="zh-HK"/>
              </w:rPr>
              <w:t>單</w:t>
            </w:r>
            <w:r w:rsidRPr="001159AB">
              <w:rPr>
                <w:rFonts w:ascii="Times New Roman" w:hAnsi="Times New Roman" w:cs="Times New Roman" w:hint="eastAsia"/>
              </w:rPr>
              <w:t>車，</w:t>
            </w:r>
            <w:r w:rsidR="0059475E">
              <w:rPr>
                <w:rFonts w:ascii="Times New Roman" w:hAnsi="Times New Roman" w:cs="Times New Roman" w:hint="eastAsia"/>
              </w:rPr>
              <w:t>正是他們有完善</w:t>
            </w:r>
            <w:r>
              <w:rPr>
                <w:rFonts w:ascii="Times New Roman" w:hAnsi="Times New Roman" w:cs="Times New Roman" w:hint="eastAsia"/>
              </w:rPr>
              <w:t>基礎設施</w:t>
            </w:r>
            <w:r w:rsidRPr="001159AB">
              <w:rPr>
                <w:rFonts w:ascii="Times New Roman" w:hAnsi="Times New Roman" w:cs="Times New Roman" w:hint="eastAsia"/>
              </w:rPr>
              <w:t>，吸引民眾</w:t>
            </w:r>
            <w:r w:rsidR="0059475E">
              <w:rPr>
                <w:rFonts w:ascii="Times New Roman" w:hAnsi="Times New Roman" w:cs="Times New Roman" w:hint="eastAsia"/>
                <w:lang w:eastAsia="zh-HK"/>
              </w:rPr>
              <w:t>以</w:t>
            </w:r>
            <w:r>
              <w:rPr>
                <w:rFonts w:ascii="Times New Roman" w:hAnsi="Times New Roman" w:cs="Times New Roman" w:hint="eastAsia"/>
                <w:lang w:eastAsia="zh-HK"/>
              </w:rPr>
              <w:t>單</w:t>
            </w:r>
            <w:r w:rsidRPr="001159AB">
              <w:rPr>
                <w:rFonts w:ascii="Times New Roman" w:hAnsi="Times New Roman" w:cs="Times New Roman" w:hint="eastAsia"/>
              </w:rPr>
              <w:t>車</w:t>
            </w:r>
            <w:r>
              <w:rPr>
                <w:rFonts w:ascii="Times New Roman" w:hAnsi="Times New Roman" w:cs="Times New Roman" w:hint="eastAsia"/>
                <w:lang w:eastAsia="zh-HK"/>
              </w:rPr>
              <w:t>出行</w:t>
            </w:r>
            <w:r w:rsidRPr="001159AB">
              <w:rPr>
                <w:rFonts w:ascii="Times New Roman" w:hAnsi="Times New Roman" w:cs="Times New Roman" w:hint="eastAsia"/>
              </w:rPr>
              <w:t>。</w:t>
            </w:r>
          </w:p>
          <w:p w14:paraId="6B6E8FAE" w14:textId="77777777" w:rsidR="0084653C" w:rsidRDefault="0084653C" w:rsidP="00F77E53">
            <w:pPr>
              <w:jc w:val="both"/>
              <w:rPr>
                <w:rFonts w:ascii="Times New Roman" w:hAnsi="Times New Roman" w:cs="Times New Roman"/>
              </w:rPr>
            </w:pPr>
          </w:p>
          <w:p w14:paraId="0B8AED3E" w14:textId="77777777" w:rsidR="0084653C" w:rsidRPr="001159AB" w:rsidRDefault="0084653C" w:rsidP="00F77E53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1159AB">
              <w:rPr>
                <w:rFonts w:ascii="Times New Roman" w:hAnsi="Times New Roman" w:cs="Times New Roman" w:hint="eastAsia"/>
              </w:rPr>
              <w:t>哥本哈根將</w:t>
            </w:r>
            <w:r>
              <w:rPr>
                <w:rFonts w:ascii="Times New Roman" w:hAnsi="Times New Roman" w:cs="Times New Roman"/>
              </w:rPr>
              <w:t>2022</w:t>
            </w:r>
            <w:r w:rsidRPr="001159AB">
              <w:rPr>
                <w:rFonts w:ascii="Times New Roman" w:hAnsi="Times New Roman" w:cs="Times New Roman" w:hint="eastAsia"/>
              </w:rPr>
              <w:t>年稱作</w:t>
            </w:r>
            <w:r w:rsidRPr="005B0B0E">
              <w:rPr>
                <w:rFonts w:ascii="Times New Roman" w:hAnsi="Times New Roman" w:cs="Times New Roman" w:hint="eastAsia"/>
              </w:rPr>
              <w:t>單車</w:t>
            </w:r>
            <w:r w:rsidRPr="001159AB">
              <w:rPr>
                <w:rFonts w:ascii="Times New Roman" w:hAnsi="Times New Roman" w:cs="Times New Roman" w:hint="eastAsia"/>
              </w:rPr>
              <w:t>年，</w:t>
            </w:r>
            <w:r>
              <w:rPr>
                <w:rFonts w:ascii="Times New Roman" w:hAnsi="Times New Roman" w:cs="Times New Roman" w:hint="eastAsia"/>
              </w:rPr>
              <w:t>在</w:t>
            </w:r>
            <w:r w:rsidRPr="001159AB">
              <w:rPr>
                <w:rFonts w:ascii="Times New Roman" w:hAnsi="Times New Roman" w:cs="Times New Roman" w:hint="eastAsia"/>
              </w:rPr>
              <w:t>過去</w:t>
            </w:r>
            <w:r>
              <w:rPr>
                <w:rFonts w:ascii="Times New Roman" w:hAnsi="Times New Roman" w:cs="Times New Roman"/>
              </w:rPr>
              <w:t>10</w:t>
            </w:r>
            <w:r w:rsidRPr="001159AB">
              <w:rPr>
                <w:rFonts w:ascii="Times New Roman" w:hAnsi="Times New Roman" w:cs="Times New Roman" w:hint="eastAsia"/>
              </w:rPr>
              <w:t>年，哥本哈根政府在</w:t>
            </w:r>
            <w:r w:rsidRPr="005B0B0E">
              <w:rPr>
                <w:rFonts w:ascii="Times New Roman" w:hAnsi="Times New Roman" w:cs="Times New Roman" w:hint="eastAsia"/>
              </w:rPr>
              <w:t>單車</w:t>
            </w:r>
            <w:r w:rsidRPr="001159AB">
              <w:rPr>
                <w:rFonts w:ascii="Times New Roman" w:hAnsi="Times New Roman" w:cs="Times New Roman" w:hint="eastAsia"/>
              </w:rPr>
              <w:t>基礎設施方面投入了</w:t>
            </w:r>
            <w:r>
              <w:rPr>
                <w:rFonts w:ascii="Times New Roman" w:hAnsi="Times New Roman" w:cs="Times New Roman"/>
              </w:rPr>
              <w:t>2</w:t>
            </w:r>
            <w:r w:rsidRPr="001159AB">
              <w:rPr>
                <w:rFonts w:ascii="Times New Roman" w:hAnsi="Times New Roman" w:cs="Times New Roman" w:hint="eastAsia"/>
              </w:rPr>
              <w:t>億歐元，</w:t>
            </w:r>
            <w:r>
              <w:rPr>
                <w:rFonts w:ascii="Times New Roman" w:hAnsi="Times New Roman" w:cs="Times New Roman"/>
              </w:rPr>
              <w:t>2022</w:t>
            </w:r>
            <w:r w:rsidRPr="001159AB">
              <w:rPr>
                <w:rFonts w:ascii="Times New Roman" w:hAnsi="Times New Roman" w:cs="Times New Roman" w:hint="eastAsia"/>
              </w:rPr>
              <w:t>年更投資了</w:t>
            </w:r>
            <w:r>
              <w:rPr>
                <w:rFonts w:ascii="Times New Roman" w:hAnsi="Times New Roman" w:cs="Times New Roman"/>
              </w:rPr>
              <w:t>1,000</w:t>
            </w:r>
            <w:r w:rsidR="0059475E">
              <w:rPr>
                <w:rFonts w:ascii="Times New Roman" w:hAnsi="Times New Roman" w:cs="Times New Roman" w:hint="eastAsia"/>
              </w:rPr>
              <w:t>萬歐元</w:t>
            </w:r>
            <w:r w:rsidR="0059475E">
              <w:rPr>
                <w:rFonts w:ascii="Times New Roman" w:hAnsi="Times New Roman" w:cs="Times New Roman" w:hint="eastAsia"/>
                <w:lang w:eastAsia="zh-HK"/>
              </w:rPr>
              <w:t>於</w:t>
            </w:r>
            <w:r w:rsidRPr="005B0B0E">
              <w:rPr>
                <w:rFonts w:ascii="Times New Roman" w:hAnsi="Times New Roman" w:cs="Times New Roman" w:hint="eastAsia"/>
              </w:rPr>
              <w:t>單車</w:t>
            </w:r>
            <w:r w:rsidR="0059475E">
              <w:rPr>
                <w:rFonts w:ascii="Times New Roman" w:hAnsi="Times New Roman" w:cs="Times New Roman" w:hint="eastAsia"/>
              </w:rPr>
              <w:t>基礎設施建設</w:t>
            </w:r>
            <w:r w:rsidRPr="001159AB">
              <w:rPr>
                <w:rFonts w:ascii="Times New Roman" w:hAnsi="Times New Roman" w:cs="Times New Roman" w:hint="eastAsia"/>
              </w:rPr>
              <w:t>，以保持從</w:t>
            </w:r>
            <w:r>
              <w:rPr>
                <w:rFonts w:ascii="Times New Roman" w:hAnsi="Times New Roman" w:cs="Times New Roman"/>
              </w:rPr>
              <w:t>2015</w:t>
            </w:r>
            <w:r w:rsidRPr="001159AB"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>開始</w:t>
            </w:r>
            <w:r w:rsidRPr="001159AB">
              <w:rPr>
                <w:rFonts w:ascii="Times New Roman" w:hAnsi="Times New Roman" w:cs="Times New Roman" w:hint="eastAsia"/>
              </w:rPr>
              <w:t>，世界上最適合騎</w:t>
            </w:r>
            <w:r w:rsidRPr="005B0B0E">
              <w:rPr>
                <w:rFonts w:ascii="Times New Roman" w:hAnsi="Times New Roman" w:cs="Times New Roman" w:hint="eastAsia"/>
              </w:rPr>
              <w:t>單車</w:t>
            </w:r>
            <w:r w:rsidRPr="001159AB">
              <w:rPr>
                <w:rFonts w:ascii="Times New Roman" w:hAnsi="Times New Roman" w:cs="Times New Roman" w:hint="eastAsia"/>
              </w:rPr>
              <w:t>的城市的地位。</w:t>
            </w:r>
          </w:p>
          <w:p w14:paraId="6BBC0DB5" w14:textId="77777777" w:rsidR="0084653C" w:rsidRPr="005B0B0E" w:rsidRDefault="0084653C" w:rsidP="00F77E53">
            <w:pPr>
              <w:jc w:val="both"/>
              <w:rPr>
                <w:rFonts w:ascii="Times New Roman" w:hAnsi="Times New Roman" w:cs="Times New Roman"/>
              </w:rPr>
            </w:pPr>
          </w:p>
          <w:p w14:paraId="2866BCB6" w14:textId="2F6CB287" w:rsidR="0084653C" w:rsidRDefault="0084653C" w:rsidP="00F77E53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哥本哈根的</w:t>
            </w:r>
            <w:r w:rsidRPr="005B0B0E">
              <w:rPr>
                <w:rFonts w:ascii="Times New Roman" w:hAnsi="Times New Roman" w:cs="Times New Roman" w:hint="eastAsia"/>
              </w:rPr>
              <w:t>單車</w:t>
            </w:r>
            <w:r>
              <w:rPr>
                <w:rFonts w:ascii="Times New Roman" w:hAnsi="Times New Roman" w:cs="Times New Roman" w:hint="eastAsia"/>
              </w:rPr>
              <w:t>道</w:t>
            </w:r>
            <w:r w:rsidRPr="001159AB">
              <w:rPr>
                <w:rFonts w:ascii="Times New Roman" w:hAnsi="Times New Roman" w:cs="Times New Roman" w:hint="eastAsia"/>
              </w:rPr>
              <w:t>超過</w:t>
            </w:r>
            <w:r>
              <w:rPr>
                <w:rFonts w:ascii="Times New Roman" w:hAnsi="Times New Roman" w:cs="Times New Roman"/>
              </w:rPr>
              <w:t>386</w:t>
            </w:r>
            <w:r>
              <w:rPr>
                <w:rFonts w:ascii="Times New Roman" w:hAnsi="Times New Roman" w:cs="Times New Roman" w:hint="eastAsia"/>
              </w:rPr>
              <w:t>公里。在哥本哈根市中心，</w:t>
            </w:r>
            <w:r w:rsidR="0059475E">
              <w:rPr>
                <w:rFonts w:ascii="Times New Roman" w:hAnsi="Times New Roman" w:cs="Times New Roman" w:hint="eastAsia"/>
              </w:rPr>
              <w:t>幾乎所有</w:t>
            </w:r>
            <w:r w:rsidRPr="001159AB">
              <w:rPr>
                <w:rFonts w:ascii="Times New Roman" w:hAnsi="Times New Roman" w:cs="Times New Roman" w:hint="eastAsia"/>
              </w:rPr>
              <w:t>主要道路兩側都設有獨</w:t>
            </w:r>
            <w:r w:rsidR="0059475E">
              <w:rPr>
                <w:rFonts w:ascii="Times New Roman" w:hAnsi="Times New Roman" w:cs="Times New Roman" w:hint="eastAsia"/>
              </w:rPr>
              <w:t>立</w:t>
            </w:r>
            <w:r w:rsidRPr="005B0B0E">
              <w:rPr>
                <w:rFonts w:ascii="Times New Roman" w:hAnsi="Times New Roman" w:cs="Times New Roman" w:hint="eastAsia"/>
              </w:rPr>
              <w:t>單車</w:t>
            </w:r>
            <w:r>
              <w:rPr>
                <w:rFonts w:ascii="Times New Roman" w:hAnsi="Times New Roman" w:cs="Times New Roman" w:hint="eastAsia"/>
              </w:rPr>
              <w:t>道、橫跨運河的</w:t>
            </w:r>
            <w:r w:rsidRPr="005B0B0E">
              <w:rPr>
                <w:rFonts w:ascii="Times New Roman" w:hAnsi="Times New Roman" w:cs="Times New Roman" w:hint="eastAsia"/>
              </w:rPr>
              <w:t>單車</w:t>
            </w:r>
            <w:r>
              <w:rPr>
                <w:rFonts w:ascii="Times New Roman" w:hAnsi="Times New Roman" w:cs="Times New Roman" w:hint="eastAsia"/>
              </w:rPr>
              <w:t>橋、</w:t>
            </w:r>
            <w:r w:rsidRPr="005B0B0E">
              <w:rPr>
                <w:rFonts w:ascii="Times New Roman" w:hAnsi="Times New Roman" w:cs="Times New Roman" w:hint="eastAsia"/>
              </w:rPr>
              <w:t>單車</w:t>
            </w:r>
            <w:r>
              <w:rPr>
                <w:rFonts w:ascii="Times New Roman" w:hAnsi="Times New Roman" w:cs="Times New Roman" w:hint="eastAsia"/>
              </w:rPr>
              <w:t>高速公路，並實施</w:t>
            </w:r>
            <w:r w:rsidR="0059475E">
              <w:rPr>
                <w:rFonts w:ascii="Times New Roman" w:hAnsi="Times New Roman" w:cs="Times New Roman" w:hint="eastAsia"/>
                <w:lang w:eastAsia="zh-HK"/>
              </w:rPr>
              <w:t>專</w:t>
            </w:r>
            <w:r>
              <w:rPr>
                <w:rFonts w:ascii="Times New Roman" w:hAnsi="Times New Roman" w:cs="Times New Roman" w:hint="eastAsia"/>
              </w:rPr>
              <w:t>為單車</w:t>
            </w:r>
            <w:r w:rsidRPr="001159AB">
              <w:rPr>
                <w:rFonts w:ascii="Times New Roman" w:hAnsi="Times New Roman" w:cs="Times New Roman" w:hint="eastAsia"/>
              </w:rPr>
              <w:t>使用</w:t>
            </w:r>
            <w:r>
              <w:rPr>
                <w:rFonts w:ascii="Times New Roman" w:hAnsi="Times New Roman" w:cs="Times New Roman" w:hint="eastAsia"/>
              </w:rPr>
              <w:t>者</w:t>
            </w:r>
            <w:r w:rsidR="0059475E">
              <w:rPr>
                <w:rFonts w:ascii="Times New Roman" w:hAnsi="Times New Roman" w:cs="Times New Roman" w:hint="eastAsia"/>
                <w:lang w:eastAsia="zh-HK"/>
              </w:rPr>
              <w:t>而設</w:t>
            </w:r>
            <w:r>
              <w:rPr>
                <w:rFonts w:ascii="Times New Roman" w:hAnsi="Times New Roman" w:cs="Times New Roman" w:hint="eastAsia"/>
              </w:rPr>
              <w:t>的</w:t>
            </w:r>
            <w:r w:rsidR="0059475E">
              <w:rPr>
                <w:rFonts w:ascii="Times New Roman" w:hAnsi="Times New Roman" w:cs="Times New Roman" w:hint="eastAsia"/>
              </w:rPr>
              <w:t>「</w:t>
            </w:r>
            <w:r w:rsidRPr="001159AB">
              <w:rPr>
                <w:rFonts w:ascii="Times New Roman" w:hAnsi="Times New Roman" w:cs="Times New Roman"/>
              </w:rPr>
              <w:t>Green Wave</w:t>
            </w:r>
            <w:r>
              <w:rPr>
                <w:rFonts w:ascii="Times New Roman" w:hAnsi="Times New Roman" w:cs="Times New Roman" w:hint="eastAsia"/>
              </w:rPr>
              <w:t>（綠波）計劃</w:t>
            </w:r>
            <w:r w:rsidR="0059475E">
              <w:rPr>
                <w:rFonts w:ascii="Times New Roman" w:hAnsi="Times New Roman" w:cs="Times New Roman" w:hint="eastAsia"/>
              </w:rPr>
              <w:t>」</w:t>
            </w:r>
            <w:r w:rsidRPr="001159AB">
              <w:rPr>
                <w:rFonts w:ascii="Times New Roman" w:hAnsi="Times New Roman" w:cs="Times New Roman" w:hint="eastAsia"/>
              </w:rPr>
              <w:t>。裝嵌在路面的</w:t>
            </w:r>
            <w:r>
              <w:rPr>
                <w:rFonts w:ascii="Times New Roman" w:hAnsi="Times New Roman" w:cs="Times New Roman"/>
              </w:rPr>
              <w:t>Green Wave</w:t>
            </w:r>
            <w:r w:rsidRPr="001159AB">
              <w:rPr>
                <w:rFonts w:ascii="Times New Roman" w:hAnsi="Times New Roman" w:cs="Times New Roman" w:hint="eastAsia"/>
              </w:rPr>
              <w:t>訊號燈，</w:t>
            </w:r>
            <w:r>
              <w:rPr>
                <w:rFonts w:ascii="Times New Roman" w:hAnsi="Times New Roman" w:cs="Times New Roman" w:hint="eastAsia"/>
              </w:rPr>
              <w:t>能即時蒐集路況與車流量，並</w:t>
            </w:r>
            <w:r w:rsidRPr="001159AB">
              <w:rPr>
                <w:rFonts w:ascii="Times New Roman" w:hAnsi="Times New Roman" w:cs="Times New Roman" w:hint="eastAsia"/>
              </w:rPr>
              <w:t>以燈號提醒</w:t>
            </w:r>
            <w:r w:rsidR="004D1A7F" w:rsidRPr="005B0B0E">
              <w:rPr>
                <w:rFonts w:ascii="Times New Roman" w:hAnsi="Times New Roman" w:cs="Times New Roman" w:hint="eastAsia"/>
              </w:rPr>
              <w:t>騎</w:t>
            </w:r>
            <w:r w:rsidR="004D1A7F">
              <w:rPr>
                <w:rFonts w:ascii="Times New Roman" w:hAnsi="Times New Roman" w:cs="Times New Roman" w:hint="eastAsia"/>
              </w:rPr>
              <w:t>單車</w:t>
            </w:r>
            <w:r w:rsidR="004D1A7F">
              <w:rPr>
                <w:rFonts w:ascii="Times New Roman" w:hAnsi="Times New Roman" w:cs="Times New Roman" w:hint="eastAsia"/>
                <w:lang w:eastAsia="zh-HK"/>
              </w:rPr>
              <w:t>人士</w:t>
            </w:r>
            <w:r>
              <w:rPr>
                <w:rFonts w:ascii="Times New Roman" w:hAnsi="Times New Roman" w:cs="Times New Roman" w:hint="eastAsia"/>
                <w:lang w:eastAsia="zh-HK"/>
              </w:rPr>
              <w:t>將</w:t>
            </w:r>
            <w:r w:rsidRPr="001159AB">
              <w:rPr>
                <w:rFonts w:ascii="Times New Roman" w:hAnsi="Times New Roman" w:cs="Times New Roman" w:hint="eastAsia"/>
              </w:rPr>
              <w:t>時速保持在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 w:hint="eastAsia"/>
              </w:rPr>
              <w:t>公里，</w:t>
            </w:r>
            <w:r w:rsidR="004D1A7F">
              <w:rPr>
                <w:rFonts w:ascii="Times New Roman" w:hAnsi="Times New Roman" w:cs="Times New Roman" w:hint="eastAsia"/>
                <w:lang w:eastAsia="zh-HK"/>
              </w:rPr>
              <w:t>從而讓他們</w:t>
            </w:r>
            <w:r w:rsidRPr="001159AB">
              <w:rPr>
                <w:rFonts w:ascii="Times New Roman" w:hAnsi="Times New Roman" w:cs="Times New Roman" w:hint="eastAsia"/>
              </w:rPr>
              <w:t>在</w:t>
            </w:r>
            <w:r>
              <w:rPr>
                <w:rFonts w:ascii="Times New Roman" w:hAnsi="Times New Roman" w:cs="Times New Roman" w:hint="eastAsia"/>
              </w:rPr>
              <w:t>上班擠擁</w:t>
            </w:r>
            <w:r w:rsidRPr="001159AB">
              <w:rPr>
                <w:rFonts w:ascii="Times New Roman" w:hAnsi="Times New Roman" w:cs="Times New Roman" w:hint="eastAsia"/>
              </w:rPr>
              <w:t>時段，</w:t>
            </w:r>
            <w:r w:rsidR="004D1A7F">
              <w:rPr>
                <w:rFonts w:ascii="Times New Roman" w:hAnsi="Times New Roman" w:cs="Times New Roman" w:hint="eastAsia"/>
                <w:lang w:eastAsia="zh-HK"/>
              </w:rPr>
              <w:t>都</w:t>
            </w:r>
            <w:r w:rsidR="00695B05">
              <w:rPr>
                <w:rFonts w:ascii="Times New Roman" w:hAnsi="Times New Roman" w:cs="Times New Roman" w:hint="eastAsia"/>
                <w:lang w:eastAsia="zh-HK"/>
              </w:rPr>
              <w:t>可</w:t>
            </w:r>
            <w:r w:rsidR="00A653FB">
              <w:rPr>
                <w:rFonts w:ascii="Times New Roman" w:hAnsi="Times New Roman" w:cs="Times New Roman" w:hint="eastAsia"/>
                <w:lang w:eastAsia="zh-HK"/>
              </w:rPr>
              <w:t>以在不間斷的</w:t>
            </w:r>
            <w:r w:rsidRPr="001159AB">
              <w:rPr>
                <w:rFonts w:ascii="Times New Roman" w:hAnsi="Times New Roman" w:cs="Times New Roman" w:hint="eastAsia"/>
              </w:rPr>
              <w:t>綠燈</w:t>
            </w:r>
            <w:r w:rsidR="00A653FB">
              <w:rPr>
                <w:rFonts w:ascii="Times New Roman" w:hAnsi="Times New Roman" w:cs="Times New Roman" w:hint="eastAsia"/>
                <w:lang w:eastAsia="zh-HK"/>
              </w:rPr>
              <w:t>下暢通地</w:t>
            </w:r>
            <w:r w:rsidRPr="001159AB">
              <w:rPr>
                <w:rFonts w:ascii="Times New Roman" w:hAnsi="Times New Roman" w:cs="Times New Roman" w:hint="eastAsia"/>
              </w:rPr>
              <w:t>到</w:t>
            </w:r>
            <w:r>
              <w:rPr>
                <w:rFonts w:ascii="Times New Roman" w:hAnsi="Times New Roman" w:cs="Times New Roman" w:hint="eastAsia"/>
              </w:rPr>
              <w:t>達</w:t>
            </w:r>
            <w:r w:rsidR="00A653FB">
              <w:rPr>
                <w:rFonts w:ascii="Times New Roman" w:hAnsi="Times New Roman" w:cs="Times New Roman" w:hint="eastAsia"/>
                <w:lang w:eastAsia="zh-HK"/>
              </w:rPr>
              <w:t>目的地</w:t>
            </w:r>
            <w:r w:rsidRPr="001159AB">
              <w:rPr>
                <w:rFonts w:ascii="Times New Roman" w:hAnsi="Times New Roman" w:cs="Times New Roman" w:hint="eastAsia"/>
              </w:rPr>
              <w:t>。</w:t>
            </w:r>
            <w:r w:rsidR="00A653FB">
              <w:rPr>
                <w:rFonts w:ascii="Times New Roman" w:hAnsi="Times New Roman" w:cs="Times New Roman" w:hint="eastAsia"/>
              </w:rPr>
              <w:t>以上</w:t>
            </w:r>
            <w:r w:rsidR="00E858F2">
              <w:rPr>
                <w:rFonts w:ascii="Times New Roman" w:hAnsi="Times New Roman" w:cs="Times New Roman" w:hint="eastAsia"/>
              </w:rPr>
              <w:t>交通設計，體現了哥本哈根以騎單車人士為第一優先的原則。</w:t>
            </w:r>
          </w:p>
          <w:p w14:paraId="08625196" w14:textId="77777777" w:rsidR="0084653C" w:rsidRDefault="0084653C" w:rsidP="00F77E53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</w:p>
          <w:p w14:paraId="3EE09533" w14:textId="170C3FD3" w:rsidR="0084653C" w:rsidRDefault="0084653C" w:rsidP="0059475E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使用單車代步，除了</w:t>
            </w:r>
            <w:r w:rsidR="0059475E">
              <w:rPr>
                <w:rFonts w:ascii="Times New Roman" w:hAnsi="Times New Roman" w:cs="Times New Roman" w:hint="eastAsia"/>
                <w:lang w:eastAsia="zh-HK"/>
              </w:rPr>
              <w:t>可以</w:t>
            </w:r>
            <w:r w:rsidRPr="00965989">
              <w:rPr>
                <w:rFonts w:ascii="Times New Roman" w:hAnsi="Times New Roman" w:cs="Times New Roman" w:hint="eastAsia"/>
              </w:rPr>
              <w:t>減少</w:t>
            </w:r>
            <w:r>
              <w:rPr>
                <w:rFonts w:ascii="Times New Roman" w:hAnsi="Times New Roman" w:cs="Times New Roman" w:hint="eastAsia"/>
              </w:rPr>
              <w:t>嘈音、二氧化</w:t>
            </w:r>
            <w:r w:rsidRPr="00965989">
              <w:rPr>
                <w:rFonts w:ascii="Times New Roman" w:hAnsi="Times New Roman" w:cs="Times New Roman" w:hint="eastAsia"/>
              </w:rPr>
              <w:t>碳排放和空氣污染</w:t>
            </w:r>
            <w:r w:rsidR="0059475E">
              <w:rPr>
                <w:rFonts w:ascii="Times New Roman" w:hAnsi="Times New Roman" w:cs="Times New Roman" w:hint="eastAsia"/>
              </w:rPr>
              <w:t>，從而</w:t>
            </w:r>
            <w:r w:rsidR="0059475E">
              <w:rPr>
                <w:rFonts w:ascii="Times New Roman" w:hAnsi="Times New Roman" w:cs="Times New Roman" w:hint="eastAsia"/>
                <w:lang w:eastAsia="zh-HK"/>
              </w:rPr>
              <w:t>令</w:t>
            </w:r>
            <w:r>
              <w:rPr>
                <w:rFonts w:ascii="Times New Roman" w:hAnsi="Times New Roman" w:cs="Times New Roman" w:hint="eastAsia"/>
              </w:rPr>
              <w:t>城市更適宜居住之外；</w:t>
            </w:r>
            <w:r w:rsidRPr="00965989">
              <w:rPr>
                <w:rFonts w:ascii="Times New Roman" w:hAnsi="Times New Roman" w:cs="Times New Roman" w:hint="eastAsia"/>
              </w:rPr>
              <w:t>亦</w:t>
            </w:r>
            <w:r>
              <w:rPr>
                <w:rFonts w:ascii="Times New Roman" w:hAnsi="Times New Roman" w:cs="Times New Roman" w:hint="eastAsia"/>
              </w:rPr>
              <w:t>可以</w:t>
            </w:r>
            <w:r w:rsidR="0059475E" w:rsidRPr="00965989">
              <w:rPr>
                <w:rFonts w:ascii="Times New Roman" w:hAnsi="Times New Roman" w:cs="Times New Roman" w:hint="eastAsia"/>
              </w:rPr>
              <w:t>改善</w:t>
            </w:r>
            <w:r w:rsidR="0059475E">
              <w:rPr>
                <w:rFonts w:ascii="Times New Roman" w:hAnsi="Times New Roman" w:cs="Times New Roman" w:hint="eastAsia"/>
                <w:lang w:eastAsia="zh-HK"/>
              </w:rPr>
              <w:t>市</w:t>
            </w:r>
            <w:r w:rsidR="0059475E">
              <w:rPr>
                <w:rFonts w:ascii="Times New Roman" w:hAnsi="Times New Roman" w:cs="Times New Roman" w:hint="eastAsia"/>
              </w:rPr>
              <w:t>民</w:t>
            </w:r>
            <w:r w:rsidRPr="00965989">
              <w:rPr>
                <w:rFonts w:ascii="Times New Roman" w:hAnsi="Times New Roman" w:cs="Times New Roman" w:hint="eastAsia"/>
              </w:rPr>
              <w:t>健康，降低每年醫療開支</w:t>
            </w:r>
            <w:r>
              <w:rPr>
                <w:rFonts w:ascii="Times New Roman" w:hAnsi="Times New Roman" w:cs="Times New Roman" w:hint="eastAsia"/>
              </w:rPr>
              <w:t>。據丹麥政府估計，</w:t>
            </w:r>
            <w:r w:rsidRPr="00441321">
              <w:rPr>
                <w:rFonts w:ascii="Times New Roman" w:hAnsi="Times New Roman" w:cs="Times New Roman" w:hint="eastAsia"/>
              </w:rPr>
              <w:t>騎</w:t>
            </w:r>
            <w:r>
              <w:rPr>
                <w:rFonts w:ascii="Times New Roman" w:hAnsi="Times New Roman" w:cs="Times New Roman" w:hint="eastAsia"/>
              </w:rPr>
              <w:t>單</w:t>
            </w:r>
            <w:r w:rsidRPr="00441321">
              <w:rPr>
                <w:rFonts w:ascii="Times New Roman" w:hAnsi="Times New Roman" w:cs="Times New Roman" w:hint="eastAsia"/>
              </w:rPr>
              <w:t>車出行每公里</w:t>
            </w:r>
            <w:r>
              <w:rPr>
                <w:rFonts w:ascii="Times New Roman" w:hAnsi="Times New Roman" w:cs="Times New Roman" w:hint="eastAsia"/>
              </w:rPr>
              <w:t>，就</w:t>
            </w:r>
            <w:r w:rsidRPr="00441321">
              <w:rPr>
                <w:rFonts w:ascii="Times New Roman" w:hAnsi="Times New Roman" w:cs="Times New Roman" w:hint="eastAsia"/>
              </w:rPr>
              <w:t>可以節省約</w:t>
            </w:r>
            <w:r w:rsidRPr="00441321">
              <w:rPr>
                <w:rFonts w:ascii="Times New Roman" w:hAnsi="Times New Roman" w:cs="Times New Roman"/>
              </w:rPr>
              <w:t>0.34</w:t>
            </w:r>
            <w:r w:rsidRPr="00441321">
              <w:rPr>
                <w:rFonts w:ascii="Times New Roman" w:hAnsi="Times New Roman" w:cs="Times New Roman" w:hint="eastAsia"/>
              </w:rPr>
              <w:t>歐元</w:t>
            </w:r>
            <w:r w:rsidR="00DC4D5F" w:rsidRPr="00DC4D5F">
              <w:rPr>
                <w:rFonts w:ascii="Times New Roman" w:hAnsi="Times New Roman" w:cs="Times New Roman" w:hint="eastAsia"/>
              </w:rPr>
              <w:t>（約港幣</w:t>
            </w:r>
            <w:r w:rsidR="00DC4D5F" w:rsidRPr="00DC4D5F">
              <w:rPr>
                <w:rFonts w:ascii="Times New Roman" w:hAnsi="Times New Roman" w:cs="Times New Roman" w:hint="eastAsia"/>
              </w:rPr>
              <w:t>3</w:t>
            </w:r>
            <w:r w:rsidR="00DC4D5F" w:rsidRPr="00DC4D5F">
              <w:rPr>
                <w:rFonts w:ascii="Times New Roman" w:hAnsi="Times New Roman" w:cs="Times New Roman" w:hint="eastAsia"/>
              </w:rPr>
              <w:t>元）</w:t>
            </w:r>
            <w:r>
              <w:rPr>
                <w:rFonts w:ascii="Times New Roman" w:hAnsi="Times New Roman" w:cs="Times New Roman" w:hint="eastAsia"/>
              </w:rPr>
              <w:t>的醫療開支</w:t>
            </w:r>
            <w:r w:rsidRPr="00965989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84653C" w14:paraId="727B488A" w14:textId="77777777" w:rsidTr="0084653C">
        <w:trPr>
          <w:trHeight w:val="1405"/>
        </w:trPr>
        <w:tc>
          <w:tcPr>
            <w:tcW w:w="988" w:type="dxa"/>
            <w:vAlign w:val="center"/>
          </w:tcPr>
          <w:p w14:paraId="52717803" w14:textId="77777777" w:rsidR="0084653C" w:rsidRDefault="0084653C" w:rsidP="00F77E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視頻</w:t>
            </w:r>
            <w:r w:rsidR="00E858F2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5953" w:type="dxa"/>
            <w:vAlign w:val="center"/>
          </w:tcPr>
          <w:p w14:paraId="6615E2D4" w14:textId="77777777" w:rsidR="0084653C" w:rsidRDefault="0084653C" w:rsidP="00F77E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「</w:t>
            </w:r>
            <w:r w:rsidRPr="00907E06">
              <w:rPr>
                <w:rFonts w:ascii="Times New Roman" w:hAnsi="Times New Roman" w:cs="Times New Roman" w:hint="eastAsia"/>
              </w:rPr>
              <w:t>自行車道能解塞車？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907E06">
              <w:rPr>
                <w:rFonts w:ascii="Times New Roman" w:hAnsi="Times New Roman" w:cs="Times New Roman" w:hint="eastAsia"/>
              </w:rPr>
              <w:t>前進「單車城」哥本哈根</w:t>
            </w:r>
            <w:r>
              <w:rPr>
                <w:rFonts w:ascii="Times New Roman" w:hAnsi="Times New Roman" w:cs="Times New Roman" w:hint="eastAsia"/>
              </w:rPr>
              <w:t>」</w:t>
            </w:r>
          </w:p>
          <w:p w14:paraId="70ABD3C0" w14:textId="77777777" w:rsidR="0084653C" w:rsidRDefault="0084653C" w:rsidP="00F77E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  <w:lang w:eastAsia="zh-HK"/>
              </w:rPr>
              <w:t>普通話旁白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  <w:lang w:eastAsia="zh-HK"/>
              </w:rPr>
              <w:t>中文字幕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907E06">
              <w:rPr>
                <w:rFonts w:ascii="Times New Roman" w:hAnsi="Times New Roman" w:cs="Times New Roman" w:hint="eastAsia"/>
                <w:lang w:eastAsia="zh-HK"/>
              </w:rPr>
              <w:t>觀看片段：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  <w:lang w:eastAsia="zh-HK"/>
              </w:rPr>
              <w:t>:</w:t>
            </w:r>
            <w:r>
              <w:rPr>
                <w:rFonts w:ascii="Times New Roman" w:hAnsi="Times New Roman" w:cs="Times New Roman" w:hint="eastAsia"/>
              </w:rPr>
              <w:t>23</w:t>
            </w:r>
            <w:r w:rsidRPr="00907E06">
              <w:rPr>
                <w:rFonts w:ascii="Times New Roman" w:hAnsi="Times New Roman" w:cs="Times New Roman" w:hint="eastAsia"/>
                <w:lang w:eastAsia="zh-HK"/>
              </w:rPr>
              <w:t>-</w:t>
            </w:r>
            <w:r w:rsidR="00E858F2">
              <w:rPr>
                <w:rFonts w:ascii="Times New Roman" w:hAnsi="Times New Roman" w:cs="Times New Roman"/>
                <w:lang w:eastAsia="zh-HK"/>
              </w:rPr>
              <w:t>4</w:t>
            </w:r>
            <w:r w:rsidRPr="00907E06">
              <w:rPr>
                <w:rFonts w:ascii="Times New Roman" w:hAnsi="Times New Roman" w:cs="Times New Roman" w:hint="eastAsia"/>
                <w:lang w:eastAsia="zh-HK"/>
              </w:rPr>
              <w:t>:</w:t>
            </w:r>
            <w:r w:rsidR="00E858F2">
              <w:rPr>
                <w:rFonts w:ascii="Times New Roman" w:hAnsi="Times New Roman" w:cs="Times New Roman"/>
                <w:lang w:eastAsia="zh-HK"/>
              </w:rPr>
              <w:t>47</w:t>
            </w:r>
            <w:r>
              <w:rPr>
                <w:rFonts w:ascii="Times New Roman" w:hAnsi="Times New Roman" w:cs="Times New Roman" w:hint="eastAsia"/>
              </w:rPr>
              <w:t>。）</w:t>
            </w:r>
          </w:p>
          <w:p w14:paraId="0AE76CCE" w14:textId="77777777" w:rsidR="0084653C" w:rsidRDefault="0084653C" w:rsidP="00F77E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網址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5B0B0E">
              <w:rPr>
                <w:rFonts w:ascii="Times New Roman" w:hAnsi="Times New Roman" w:cs="Times New Roman"/>
              </w:rPr>
              <w:t>https://www.youtube.com/watch?v=fSzTE9Msjd4</w:t>
            </w:r>
          </w:p>
        </w:tc>
        <w:tc>
          <w:tcPr>
            <w:tcW w:w="1355" w:type="dxa"/>
            <w:vAlign w:val="bottom"/>
          </w:tcPr>
          <w:p w14:paraId="6B45DEA5" w14:textId="77777777" w:rsidR="0084653C" w:rsidRDefault="0084653C" w:rsidP="00F77E53">
            <w:pPr>
              <w:ind w:right="960"/>
              <w:rPr>
                <w:rFonts w:ascii="Times New Roman" w:hAnsi="Times New Roman" w:cs="Times New Roman"/>
              </w:rPr>
            </w:pPr>
            <w:r w:rsidRPr="005B0B0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03416AA4" wp14:editId="278A523F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-557530</wp:posOffset>
                  </wp:positionV>
                  <wp:extent cx="580390" cy="580390"/>
                  <wp:effectExtent l="0" t="0" r="0" b="0"/>
                  <wp:wrapSquare wrapText="bothSides"/>
                  <wp:docPr id="2" name="圖片 2" descr="C:\Users\kcli\Desktop\下載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li\Desktop\下載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39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58F2" w14:paraId="1E9B32C7" w14:textId="77777777" w:rsidTr="0084653C">
        <w:trPr>
          <w:trHeight w:val="1405"/>
        </w:trPr>
        <w:tc>
          <w:tcPr>
            <w:tcW w:w="988" w:type="dxa"/>
            <w:vAlign w:val="center"/>
          </w:tcPr>
          <w:p w14:paraId="7E9AC5D9" w14:textId="77777777" w:rsidR="00E858F2" w:rsidRDefault="00E858F2" w:rsidP="00E858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視頻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5953" w:type="dxa"/>
            <w:vAlign w:val="center"/>
          </w:tcPr>
          <w:p w14:paraId="12A50F72" w14:textId="77777777" w:rsidR="00E858F2" w:rsidRDefault="00E858F2" w:rsidP="00E858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4E65EA">
              <w:rPr>
                <w:rFonts w:ascii="Times New Roman" w:hAnsi="Times New Roman" w:cs="Times New Roman"/>
              </w:rPr>
              <w:t>Why biking and liveable cities go hand in hand</w:t>
            </w:r>
            <w:r>
              <w:rPr>
                <w:rFonts w:ascii="Times New Roman" w:hAnsi="Times New Roman" w:cs="Times New Roman"/>
              </w:rPr>
              <w:t>”</w:t>
            </w:r>
          </w:p>
          <w:p w14:paraId="614E3465" w14:textId="77777777" w:rsidR="00E858F2" w:rsidRDefault="00E858F2" w:rsidP="00E858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>
              <w:rPr>
                <w:rFonts w:ascii="Times New Roman" w:hAnsi="Times New Roman" w:cs="Times New Roman" w:hint="eastAsia"/>
                <w:lang w:eastAsia="zh-HK"/>
              </w:rPr>
              <w:t>英語旁白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  <w:lang w:eastAsia="zh-HK"/>
              </w:rPr>
              <w:t>英文字幕</w:t>
            </w:r>
            <w:r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  <w:lang w:eastAsia="zh-HK"/>
              </w:rPr>
              <w:t>片長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  <w:lang w:eastAsia="zh-HK"/>
              </w:rPr>
              <w:t>分</w:t>
            </w:r>
            <w:r>
              <w:rPr>
                <w:rFonts w:ascii="Times New Roman" w:hAnsi="Times New Roman" w:cs="Times New Roman" w:hint="eastAsia"/>
              </w:rPr>
              <w:t>25</w:t>
            </w:r>
            <w:r>
              <w:rPr>
                <w:rFonts w:ascii="Times New Roman" w:hAnsi="Times New Roman" w:cs="Times New Roman" w:hint="eastAsia"/>
                <w:lang w:eastAsia="zh-HK"/>
              </w:rPr>
              <w:t>秒</w:t>
            </w:r>
            <w:r>
              <w:rPr>
                <w:rFonts w:ascii="Times New Roman" w:hAnsi="Times New Roman" w:cs="Times New Roman" w:hint="eastAsia"/>
              </w:rPr>
              <w:t>。）</w:t>
            </w:r>
          </w:p>
          <w:p w14:paraId="103CF870" w14:textId="77777777" w:rsidR="00E858F2" w:rsidRDefault="00E858F2" w:rsidP="00E858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網址</w:t>
            </w:r>
            <w:r>
              <w:rPr>
                <w:rFonts w:ascii="Times New Roman" w:hAnsi="Times New Roman" w:cs="Times New Roman" w:hint="eastAsia"/>
              </w:rPr>
              <w:t>：</w:t>
            </w:r>
            <w:r w:rsidRPr="00234FB8">
              <w:rPr>
                <w:rFonts w:ascii="Times New Roman" w:hAnsi="Times New Roman" w:cs="Times New Roman"/>
              </w:rPr>
              <w:t>https://vimeo.com/716769464</w:t>
            </w:r>
          </w:p>
        </w:tc>
        <w:tc>
          <w:tcPr>
            <w:tcW w:w="1355" w:type="dxa"/>
            <w:vAlign w:val="bottom"/>
          </w:tcPr>
          <w:p w14:paraId="0E1389D4" w14:textId="77777777" w:rsidR="00E858F2" w:rsidRDefault="00E858F2" w:rsidP="00E858F2">
            <w:pPr>
              <w:rPr>
                <w:rFonts w:ascii="Times New Roman" w:hAnsi="Times New Roman" w:cs="Times New Roman"/>
              </w:rPr>
            </w:pPr>
            <w:r w:rsidRPr="005B0B0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0" locked="0" layoutInCell="1" allowOverlap="1" wp14:anchorId="6E2CA1FE" wp14:editId="7DBF6D75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-509905</wp:posOffset>
                  </wp:positionV>
                  <wp:extent cx="640080" cy="640080"/>
                  <wp:effectExtent l="0" t="0" r="7620" b="7620"/>
                  <wp:wrapSquare wrapText="bothSides"/>
                  <wp:docPr id="3" name="圖片 3" descr="C:\Users\kcli\Desktop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cli\Desktop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2F7CEF0" w14:textId="77777777" w:rsidR="0084653C" w:rsidRPr="00A714EF" w:rsidRDefault="0084653C" w:rsidP="0084653C">
      <w:pPr>
        <w:rPr>
          <w:rFonts w:ascii="Times New Roman" w:hAnsi="Times New Roman" w:cs="Times New Roman"/>
          <w:sz w:val="20"/>
          <w:szCs w:val="20"/>
        </w:rPr>
      </w:pPr>
      <w:bookmarkStart w:id="1" w:name="_Hlk172236695"/>
      <w:r w:rsidRPr="00A714EF">
        <w:rPr>
          <w:rFonts w:ascii="Times New Roman" w:hAnsi="Times New Roman" w:cs="Times New Roman" w:hint="eastAsia"/>
          <w:sz w:val="20"/>
          <w:szCs w:val="20"/>
          <w:lang w:eastAsia="zh-HK"/>
        </w:rPr>
        <w:t>資料</w:t>
      </w:r>
      <w:r>
        <w:rPr>
          <w:rFonts w:ascii="Times New Roman" w:hAnsi="Times New Roman" w:cs="Times New Roman" w:hint="eastAsia"/>
          <w:sz w:val="20"/>
          <w:szCs w:val="20"/>
          <w:lang w:eastAsia="zh-HK"/>
        </w:rPr>
        <w:t>來源</w:t>
      </w:r>
      <w:r w:rsidRPr="00A714EF">
        <w:rPr>
          <w:rFonts w:ascii="Times New Roman" w:hAnsi="Times New Roman" w:cs="Times New Roman" w:hint="eastAsia"/>
          <w:sz w:val="20"/>
          <w:szCs w:val="20"/>
        </w:rPr>
        <w:t>：</w:t>
      </w:r>
      <w:r w:rsidRPr="00A714EF">
        <w:rPr>
          <w:rFonts w:ascii="Times New Roman" w:hAnsi="Times New Roman" w:cs="Times New Roman" w:hint="eastAsia"/>
          <w:sz w:val="20"/>
          <w:szCs w:val="20"/>
          <w:lang w:eastAsia="zh-HK"/>
        </w:rPr>
        <w:t>節錄及綜合自以下</w:t>
      </w:r>
      <w:r>
        <w:rPr>
          <w:rFonts w:ascii="Times New Roman" w:hAnsi="Times New Roman" w:cs="Times New Roman" w:hint="eastAsia"/>
          <w:sz w:val="20"/>
          <w:szCs w:val="20"/>
          <w:lang w:eastAsia="zh-HK"/>
        </w:rPr>
        <w:t>資料</w:t>
      </w:r>
    </w:p>
    <w:bookmarkEnd w:id="1"/>
    <w:p w14:paraId="37CAB471" w14:textId="77777777" w:rsidR="0084653C" w:rsidRDefault="0084653C" w:rsidP="0084653C">
      <w:pPr>
        <w:pStyle w:val="ab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“</w:t>
      </w:r>
      <w:r w:rsidRPr="00A714EF">
        <w:rPr>
          <w:rFonts w:ascii="Times New Roman" w:hAnsi="Times New Roman" w:cs="Times New Roman"/>
          <w:sz w:val="20"/>
          <w:szCs w:val="20"/>
        </w:rPr>
        <w:t>A nation of cyclists</w:t>
      </w:r>
      <w:r>
        <w:rPr>
          <w:rFonts w:ascii="Times New Roman" w:hAnsi="Times New Roman" w:cs="Times New Roman"/>
          <w:sz w:val="20"/>
          <w:szCs w:val="20"/>
        </w:rPr>
        <w:t>”</w:t>
      </w:r>
      <w:r>
        <w:rPr>
          <w:rFonts w:ascii="Times New Roman" w:hAnsi="Times New Roman" w:cs="Times New Roman" w:hint="eastAsia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714EF">
        <w:rPr>
          <w:rFonts w:ascii="Times New Roman" w:hAnsi="Times New Roman" w:cs="Times New Roman"/>
          <w:sz w:val="20"/>
          <w:szCs w:val="20"/>
        </w:rPr>
        <w:t>Ministry of Foreign Affairs of Denmark</w:t>
      </w:r>
      <w:r>
        <w:rPr>
          <w:rFonts w:ascii="Times New Roman" w:hAnsi="Times New Roman" w:cs="Times New Roman" w:hint="eastAsia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791210" w14:textId="77777777" w:rsidR="0084653C" w:rsidRDefault="0084653C" w:rsidP="0084653C">
      <w:pPr>
        <w:pStyle w:val="ab"/>
        <w:adjustRightInd w:val="0"/>
        <w:snapToGrid w:val="0"/>
        <w:ind w:leftChars="0" w:left="340"/>
        <w:jc w:val="both"/>
        <w:rPr>
          <w:rFonts w:ascii="Times New Roman" w:hAnsi="Times New Roman" w:cs="Times New Roman"/>
          <w:sz w:val="20"/>
          <w:szCs w:val="20"/>
        </w:rPr>
      </w:pPr>
      <w:r w:rsidRPr="00A714EF">
        <w:rPr>
          <w:rFonts w:ascii="Times New Roman" w:hAnsi="Times New Roman" w:cs="Times New Roman"/>
          <w:sz w:val="20"/>
          <w:szCs w:val="20"/>
        </w:rPr>
        <w:t>https://denmark.dk/people-and-culture/biking</w:t>
      </w:r>
    </w:p>
    <w:p w14:paraId="1DB6E6CD" w14:textId="77777777" w:rsidR="0084653C" w:rsidRPr="00A714EF" w:rsidRDefault="0084653C" w:rsidP="0084653C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Times New Roman" w:hAnsi="Times New Roman" w:cs="Times New Roman"/>
          <w:sz w:val="20"/>
          <w:szCs w:val="20"/>
        </w:rPr>
      </w:pPr>
      <w:r w:rsidRPr="00A714EF">
        <w:rPr>
          <w:rFonts w:ascii="Times New Roman" w:hAnsi="Times New Roman" w:cs="Times New Roman"/>
          <w:sz w:val="20"/>
          <w:szCs w:val="20"/>
        </w:rPr>
        <w:t>“</w:t>
      </w:r>
      <w:r w:rsidRPr="00A714EF">
        <w:rPr>
          <w:rFonts w:ascii="Times New Roman" w:hAnsi="Times New Roman" w:cs="Times New Roman"/>
          <w:sz w:val="20"/>
          <w:szCs w:val="20"/>
          <w:lang w:eastAsia="zh-HK"/>
        </w:rPr>
        <w:t>Copenhagen's bike culture</w:t>
      </w:r>
      <w:r w:rsidRPr="00A714EF">
        <w:rPr>
          <w:rFonts w:ascii="Times New Roman" w:hAnsi="Times New Roman" w:cs="Times New Roman"/>
          <w:sz w:val="20"/>
          <w:szCs w:val="20"/>
        </w:rPr>
        <w:t>”, Visit Copenhagen, https://www.visitcopenhagen.com/copenhagen/activities/copenhagens-bike-culture</w:t>
      </w:r>
    </w:p>
    <w:p w14:paraId="0CC10B09" w14:textId="77777777" w:rsidR="0084653C" w:rsidRPr="00A714EF" w:rsidRDefault="0084653C" w:rsidP="0084653C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Times New Roman" w:hAnsi="Times New Roman" w:cs="Times New Roman"/>
          <w:sz w:val="20"/>
          <w:szCs w:val="20"/>
        </w:rPr>
      </w:pPr>
      <w:r w:rsidRPr="00A714EF">
        <w:rPr>
          <w:rFonts w:ascii="Times New Roman" w:hAnsi="Times New Roman" w:cs="Times New Roman" w:hint="eastAsia"/>
          <w:sz w:val="20"/>
          <w:szCs w:val="20"/>
          <w:lang w:eastAsia="zh-HK"/>
        </w:rPr>
        <w:t>哥本哈根市政府</w:t>
      </w:r>
      <w:r w:rsidRPr="00A714EF">
        <w:rPr>
          <w:rFonts w:ascii="Times New Roman" w:hAnsi="Times New Roman" w:cs="Times New Roman" w:hint="eastAsia"/>
          <w:sz w:val="20"/>
          <w:szCs w:val="20"/>
        </w:rPr>
        <w:t>〈哥本哈根︰可持續發展城市解決方案〉，</w:t>
      </w:r>
      <w:r w:rsidRPr="00A714EF">
        <w:rPr>
          <w:rFonts w:ascii="Times New Roman" w:hAnsi="Times New Roman" w:cs="Times New Roman" w:hint="eastAsia"/>
          <w:sz w:val="20"/>
          <w:szCs w:val="20"/>
        </w:rPr>
        <w:t>2014</w:t>
      </w:r>
      <w:r w:rsidRPr="00A714EF">
        <w:rPr>
          <w:rFonts w:ascii="Times New Roman" w:hAnsi="Times New Roman" w:cs="Times New Roman" w:hint="eastAsia"/>
          <w:sz w:val="20"/>
          <w:szCs w:val="20"/>
          <w:lang w:eastAsia="zh-HK"/>
        </w:rPr>
        <w:t>年</w:t>
      </w:r>
      <w:r w:rsidRPr="00A714EF">
        <w:rPr>
          <w:rFonts w:ascii="Times New Roman" w:hAnsi="Times New Roman" w:cs="Times New Roman" w:hint="eastAsia"/>
          <w:sz w:val="20"/>
          <w:szCs w:val="20"/>
        </w:rPr>
        <w:t>1</w:t>
      </w:r>
      <w:r w:rsidRPr="00A714EF">
        <w:rPr>
          <w:rFonts w:ascii="Times New Roman" w:hAnsi="Times New Roman" w:cs="Times New Roman" w:hint="eastAsia"/>
          <w:sz w:val="20"/>
          <w:szCs w:val="20"/>
          <w:lang w:eastAsia="zh-HK"/>
        </w:rPr>
        <w:t>月第</w:t>
      </w:r>
      <w:r w:rsidRPr="00A714EF">
        <w:rPr>
          <w:rFonts w:ascii="Times New Roman" w:hAnsi="Times New Roman" w:cs="Times New Roman" w:hint="eastAsia"/>
          <w:sz w:val="20"/>
          <w:szCs w:val="20"/>
        </w:rPr>
        <w:t>3</w:t>
      </w:r>
      <w:r w:rsidRPr="00A714EF">
        <w:rPr>
          <w:rFonts w:ascii="Times New Roman" w:hAnsi="Times New Roman" w:cs="Times New Roman" w:hint="eastAsia"/>
          <w:sz w:val="20"/>
          <w:szCs w:val="20"/>
          <w:lang w:eastAsia="zh-HK"/>
        </w:rPr>
        <w:t>版</w:t>
      </w:r>
      <w:r w:rsidRPr="00A714EF">
        <w:rPr>
          <w:rFonts w:ascii="Times New Roman" w:hAnsi="Times New Roman" w:cs="Times New Roman" w:hint="eastAsia"/>
          <w:sz w:val="20"/>
          <w:szCs w:val="20"/>
        </w:rPr>
        <w:t>。</w:t>
      </w:r>
    </w:p>
    <w:p w14:paraId="64D11376" w14:textId="77777777" w:rsidR="0084653C" w:rsidRPr="00A714EF" w:rsidRDefault="0084653C" w:rsidP="0084653C">
      <w:pPr>
        <w:pStyle w:val="ab"/>
        <w:adjustRightInd w:val="0"/>
        <w:snapToGrid w:val="0"/>
        <w:ind w:leftChars="0" w:left="340"/>
        <w:rPr>
          <w:rFonts w:ascii="Times New Roman" w:hAnsi="Times New Roman" w:cs="Times New Roman"/>
          <w:sz w:val="20"/>
          <w:szCs w:val="20"/>
        </w:rPr>
      </w:pPr>
      <w:r w:rsidRPr="00A714EF">
        <w:rPr>
          <w:rFonts w:ascii="Times New Roman" w:hAnsi="Times New Roman" w:cs="Times New Roman" w:hint="eastAsia"/>
          <w:sz w:val="20"/>
          <w:szCs w:val="20"/>
        </w:rPr>
        <w:t>https://www.energycluster.dk/wp-content/uploads/2021/02/5982faa906698.pdf</w:t>
      </w:r>
    </w:p>
    <w:p w14:paraId="43E482BD" w14:textId="53BAD34A" w:rsidR="0084653C" w:rsidRPr="00A714EF" w:rsidRDefault="0084653C" w:rsidP="00AE77FE">
      <w:pPr>
        <w:pStyle w:val="ab"/>
        <w:numPr>
          <w:ilvl w:val="0"/>
          <w:numId w:val="1"/>
        </w:numPr>
        <w:adjustRightInd w:val="0"/>
        <w:snapToGrid w:val="0"/>
        <w:ind w:leftChars="0"/>
        <w:rPr>
          <w:rFonts w:ascii="Times New Roman" w:hAnsi="Times New Roman" w:cs="Times New Roman"/>
          <w:sz w:val="20"/>
          <w:szCs w:val="20"/>
        </w:rPr>
      </w:pPr>
      <w:r w:rsidRPr="00A714EF">
        <w:rPr>
          <w:rFonts w:ascii="Times New Roman" w:hAnsi="Times New Roman" w:cs="Times New Roman" w:hint="eastAsia"/>
          <w:sz w:val="20"/>
          <w:szCs w:val="20"/>
          <w:lang w:eastAsia="zh-HK"/>
        </w:rPr>
        <w:t>〈</w:t>
      </w:r>
      <w:r w:rsidR="00AE77FE" w:rsidRPr="00AE77FE">
        <w:rPr>
          <w:rFonts w:ascii="Times New Roman" w:hAnsi="Times New Roman" w:cs="Times New Roman" w:hint="eastAsia"/>
          <w:sz w:val="20"/>
          <w:szCs w:val="20"/>
        </w:rPr>
        <w:t>丹麥哥本哈根名列全球智慧城市首席</w:t>
      </w:r>
      <w:r w:rsidR="00AE77FE" w:rsidRPr="00AE77FE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AE77FE" w:rsidRPr="00AE77FE">
        <w:rPr>
          <w:rFonts w:ascii="Times New Roman" w:hAnsi="Times New Roman" w:cs="Times New Roman" w:hint="eastAsia"/>
          <w:sz w:val="20"/>
          <w:szCs w:val="20"/>
        </w:rPr>
        <w:t>全靠單車通勤！</w:t>
      </w:r>
      <w:r w:rsidRPr="00A714EF">
        <w:rPr>
          <w:rFonts w:ascii="Times New Roman" w:hAnsi="Times New Roman" w:cs="Times New Roman" w:hint="eastAsia"/>
          <w:sz w:val="20"/>
          <w:szCs w:val="20"/>
          <w:lang w:eastAsia="zh-HK"/>
        </w:rPr>
        <w:t>〉</w:t>
      </w:r>
      <w:r w:rsidRPr="00A714EF">
        <w:rPr>
          <w:rFonts w:ascii="Times New Roman" w:hAnsi="Times New Roman" w:cs="Times New Roman" w:hint="eastAsia"/>
          <w:sz w:val="20"/>
          <w:szCs w:val="20"/>
        </w:rPr>
        <w:t>，《</w:t>
      </w:r>
      <w:r w:rsidR="00AE77FE">
        <w:rPr>
          <w:rFonts w:ascii="Times New Roman" w:hAnsi="Times New Roman" w:cs="Times New Roman" w:hint="eastAsia"/>
          <w:sz w:val="20"/>
          <w:szCs w:val="20"/>
          <w:lang w:eastAsia="zh-HK"/>
        </w:rPr>
        <w:t>經濟通</w:t>
      </w:r>
      <w:r w:rsidRPr="00A714EF">
        <w:rPr>
          <w:rFonts w:ascii="Times New Roman" w:hAnsi="Times New Roman" w:cs="Times New Roman" w:hint="eastAsia"/>
          <w:sz w:val="20"/>
          <w:szCs w:val="20"/>
        </w:rPr>
        <w:t>》，</w:t>
      </w:r>
      <w:r w:rsidR="00AE77FE">
        <w:rPr>
          <w:rFonts w:ascii="Times New Roman" w:hAnsi="Times New Roman" w:cs="Times New Roman" w:hint="eastAsia"/>
          <w:sz w:val="20"/>
          <w:szCs w:val="20"/>
        </w:rPr>
        <w:t>2018</w:t>
      </w:r>
      <w:r w:rsidRPr="00A714EF">
        <w:rPr>
          <w:rFonts w:ascii="Times New Roman" w:hAnsi="Times New Roman" w:cs="Times New Roman" w:hint="eastAsia"/>
          <w:sz w:val="20"/>
          <w:szCs w:val="20"/>
          <w:lang w:eastAsia="zh-HK"/>
        </w:rPr>
        <w:t>年</w:t>
      </w:r>
      <w:r w:rsidR="00AE77FE">
        <w:rPr>
          <w:rFonts w:ascii="Times New Roman" w:hAnsi="Times New Roman" w:cs="Times New Roman" w:hint="eastAsia"/>
          <w:sz w:val="20"/>
          <w:szCs w:val="20"/>
        </w:rPr>
        <w:t>4</w:t>
      </w:r>
      <w:r w:rsidRPr="00A714EF">
        <w:rPr>
          <w:rFonts w:ascii="Times New Roman" w:hAnsi="Times New Roman" w:cs="Times New Roman" w:hint="eastAsia"/>
          <w:sz w:val="20"/>
          <w:szCs w:val="20"/>
          <w:lang w:eastAsia="zh-HK"/>
        </w:rPr>
        <w:t>月</w:t>
      </w:r>
      <w:r w:rsidR="00AE77FE">
        <w:rPr>
          <w:rFonts w:ascii="Times New Roman" w:hAnsi="Times New Roman" w:cs="Times New Roman" w:hint="eastAsia"/>
          <w:sz w:val="20"/>
          <w:szCs w:val="20"/>
        </w:rPr>
        <w:t>16</w:t>
      </w:r>
      <w:r w:rsidRPr="00A714EF">
        <w:rPr>
          <w:rFonts w:ascii="Times New Roman" w:hAnsi="Times New Roman" w:cs="Times New Roman" w:hint="eastAsia"/>
          <w:sz w:val="20"/>
          <w:szCs w:val="20"/>
          <w:lang w:eastAsia="zh-HK"/>
        </w:rPr>
        <w:t>日</w:t>
      </w:r>
      <w:r w:rsidRPr="00A714EF">
        <w:rPr>
          <w:rFonts w:ascii="Times New Roman" w:hAnsi="Times New Roman" w:cs="Times New Roman" w:hint="eastAsia"/>
          <w:sz w:val="20"/>
          <w:szCs w:val="20"/>
        </w:rPr>
        <w:t>。</w:t>
      </w:r>
      <w:r w:rsidR="00AE77FE" w:rsidRPr="00AE77FE">
        <w:rPr>
          <w:rFonts w:ascii="Times New Roman" w:hAnsi="Times New Roman" w:cs="Times New Roman"/>
          <w:sz w:val="20"/>
          <w:szCs w:val="20"/>
        </w:rPr>
        <w:t>https://www.etnet.com.hk/www/tc/lifestyle/digitalnewage/larryleung/53123</w:t>
      </w:r>
    </w:p>
    <w:p w14:paraId="638402F7" w14:textId="77777777" w:rsidR="00AE77FE" w:rsidRDefault="00AE77FE" w:rsidP="0084653C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30786394" w14:textId="4B67ADD1" w:rsidR="00AB1DCC" w:rsidRPr="00AB1DCC" w:rsidRDefault="00DC6A01" w:rsidP="0084653C">
      <w:pPr>
        <w:adjustRightInd w:val="0"/>
        <w:snapToGrid w:val="0"/>
        <w:rPr>
          <w:rFonts w:ascii="Times New Roman" w:eastAsia="新細明體" w:hAnsi="Times New Roman" w:cs="Times New Roman"/>
          <w:szCs w:val="24"/>
          <w:lang w:eastAsia="zh-HK"/>
        </w:rPr>
      </w:pPr>
      <w:r>
        <w:rPr>
          <w:rFonts w:ascii="Times New Roman" w:eastAsia="新細明體" w:hAnsi="Times New Roman" w:cs="Times New Roman" w:hint="eastAsia"/>
          <w:b/>
          <w:szCs w:val="24"/>
          <w:u w:val="thick"/>
          <w:lang w:eastAsia="zh-HK"/>
        </w:rPr>
        <w:lastRenderedPageBreak/>
        <w:t>配合教師講授</w:t>
      </w:r>
      <w:r w:rsidRPr="00C27C0F">
        <w:rPr>
          <w:rFonts w:ascii="Times New Roman" w:eastAsia="新細明體" w:hAnsi="Times New Roman" w:cs="Times New Roman" w:hint="eastAsia"/>
          <w:b/>
          <w:szCs w:val="24"/>
          <w:u w:val="thick"/>
          <w:lang w:eastAsia="zh-HK"/>
        </w:rPr>
        <w:t>整理</w:t>
      </w:r>
      <w:r w:rsidR="00AB1DCC" w:rsidRPr="00C27C0F">
        <w:rPr>
          <w:rFonts w:ascii="Times New Roman" w:eastAsia="新細明體" w:hAnsi="Times New Roman" w:cs="Times New Roman" w:hint="eastAsia"/>
          <w:b/>
          <w:szCs w:val="24"/>
          <w:u w:val="thick"/>
          <w:lang w:eastAsia="zh-HK"/>
        </w:rPr>
        <w:t>資料</w:t>
      </w:r>
      <w:r w:rsidR="00AB1DCC" w:rsidRPr="00AB1DCC">
        <w:rPr>
          <w:rFonts w:ascii="Times New Roman" w:eastAsia="新細明體" w:hAnsi="Times New Roman" w:cs="Times New Roman" w:hint="eastAsia"/>
          <w:szCs w:val="24"/>
        </w:rPr>
        <w:t>（</w:t>
      </w:r>
      <w:r w:rsidR="00AB1DCC" w:rsidRPr="00AB1DCC">
        <w:rPr>
          <w:rFonts w:ascii="Times New Roman" w:eastAsia="新細明體" w:hAnsi="Times New Roman" w:cs="Times New Roman" w:hint="eastAsia"/>
          <w:szCs w:val="24"/>
          <w:lang w:eastAsia="zh-HK"/>
        </w:rPr>
        <w:t>視乎課時及學生情況</w:t>
      </w:r>
      <w:r w:rsidR="00AB1DCC" w:rsidRPr="00383613">
        <w:rPr>
          <w:rFonts w:ascii="Times New Roman" w:eastAsia="新細明體" w:hAnsi="Times New Roman" w:cs="Times New Roman" w:hint="eastAsia"/>
          <w:b/>
          <w:bCs/>
          <w:szCs w:val="24"/>
          <w:u w:val="thick"/>
          <w:lang w:eastAsia="zh-HK"/>
        </w:rPr>
        <w:t>彈性使用</w:t>
      </w:r>
      <w:r w:rsidR="00AB1DCC" w:rsidRPr="00AB1DCC">
        <w:rPr>
          <w:rFonts w:ascii="Times New Roman" w:eastAsia="新細明體" w:hAnsi="Times New Roman" w:cs="Times New Roman" w:hint="eastAsia"/>
          <w:szCs w:val="24"/>
        </w:rPr>
        <w:t>）</w:t>
      </w:r>
    </w:p>
    <w:p w14:paraId="1590F338" w14:textId="77777777" w:rsidR="00AB1DCC" w:rsidRDefault="00AB1DCC" w:rsidP="0084653C">
      <w:pPr>
        <w:adjustRightInd w:val="0"/>
        <w:snapToGrid w:val="0"/>
        <w:rPr>
          <w:rFonts w:ascii="Times New Roman" w:eastAsia="新細明體" w:hAnsi="Times New Roman" w:cs="Times New Roman"/>
          <w:szCs w:val="24"/>
          <w:lang w:eastAsia="zh-HK"/>
        </w:rPr>
      </w:pPr>
    </w:p>
    <w:p w14:paraId="74CF65A3" w14:textId="5325144E" w:rsidR="00AB1DCC" w:rsidRDefault="00F77E53" w:rsidP="00425C82">
      <w:pPr>
        <w:pStyle w:val="ab"/>
        <w:numPr>
          <w:ilvl w:val="0"/>
          <w:numId w:val="11"/>
        </w:numPr>
        <w:adjustRightInd w:val="0"/>
        <w:snapToGrid w:val="0"/>
        <w:ind w:leftChars="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簡略說明</w:t>
      </w:r>
      <w:r w:rsidR="00425C82">
        <w:rPr>
          <w:rFonts w:ascii="Times New Roman" w:eastAsia="新細明體" w:hAnsi="Times New Roman" w:cs="Times New Roman" w:hint="eastAsia"/>
          <w:szCs w:val="24"/>
          <w:lang w:eastAsia="zh-HK"/>
        </w:rPr>
        <w:t>資料四反映的全球</w:t>
      </w:r>
      <w:r w:rsidR="00D85D1C">
        <w:rPr>
          <w:rFonts w:ascii="Times New Roman" w:eastAsia="新細明體" w:hAnsi="Times New Roman" w:cs="Times New Roman" w:hint="eastAsia"/>
          <w:szCs w:val="24"/>
          <w:lang w:eastAsia="zh-HK"/>
        </w:rPr>
        <w:t>和香港的</w:t>
      </w:r>
      <w:r w:rsidR="00425C82">
        <w:rPr>
          <w:rFonts w:ascii="Times New Roman" w:eastAsia="新細明體" w:hAnsi="Times New Roman" w:cs="Times New Roman" w:hint="eastAsia"/>
          <w:szCs w:val="24"/>
          <w:lang w:eastAsia="zh-HK"/>
        </w:rPr>
        <w:t>單車使用</w:t>
      </w:r>
      <w:r w:rsidR="00CD0495">
        <w:rPr>
          <w:rFonts w:ascii="Times New Roman" w:eastAsia="新細明體" w:hAnsi="Times New Roman" w:cs="Times New Roman" w:hint="eastAsia"/>
          <w:szCs w:val="24"/>
          <w:lang w:eastAsia="zh-HK"/>
        </w:rPr>
        <w:t>情況</w:t>
      </w:r>
      <w:r w:rsidR="00D85D1C">
        <w:rPr>
          <w:rFonts w:ascii="Times New Roman" w:eastAsia="新細明體" w:hAnsi="Times New Roman" w:cs="Times New Roman" w:hint="eastAsia"/>
          <w:szCs w:val="24"/>
          <w:lang w:eastAsia="zh-HK"/>
        </w:rPr>
        <w:t>。</w:t>
      </w:r>
    </w:p>
    <w:p w14:paraId="537B0431" w14:textId="77777777" w:rsidR="00F77E53" w:rsidRDefault="00F77E53" w:rsidP="003B09E9">
      <w:pPr>
        <w:pStyle w:val="ab"/>
        <w:adjustRightInd w:val="0"/>
        <w:snapToGrid w:val="0"/>
        <w:ind w:leftChars="0" w:left="357"/>
        <w:rPr>
          <w:rFonts w:ascii="Times New Roman" w:eastAsia="新細明體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77E53" w14:paraId="7E78DBF0" w14:textId="77777777" w:rsidTr="004767A3">
        <w:trPr>
          <w:trHeight w:val="2927"/>
        </w:trPr>
        <w:tc>
          <w:tcPr>
            <w:tcW w:w="8296" w:type="dxa"/>
            <w:vAlign w:val="center"/>
          </w:tcPr>
          <w:p w14:paraId="6178460B" w14:textId="061DB9E7" w:rsidR="00D85D1C" w:rsidRPr="001D524F" w:rsidRDefault="004462B0" w:rsidP="004767A3">
            <w:pPr>
              <w:pStyle w:val="ab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>
              <w:rPr>
                <w:rFonts w:hint="eastAsia"/>
                <w:color w:val="FF0000"/>
                <w:kern w:val="0"/>
                <w:szCs w:val="24"/>
                <w:lang w:eastAsia="zh-HK"/>
              </w:rPr>
              <w:t>排名榜</w:t>
            </w:r>
            <w:r w:rsidR="00BA2831" w:rsidRPr="004767A3">
              <w:rPr>
                <w:rFonts w:hint="eastAsia"/>
                <w:color w:val="FF0000"/>
                <w:kern w:val="0"/>
                <w:szCs w:val="24"/>
                <w:lang w:eastAsia="zh-HK"/>
              </w:rPr>
              <w:t>位列前茅</w:t>
            </w:r>
            <w:r w:rsidR="001D524F">
              <w:rPr>
                <w:rFonts w:hint="eastAsia"/>
                <w:color w:val="FF0000"/>
                <w:kern w:val="0"/>
                <w:szCs w:val="24"/>
                <w:lang w:eastAsia="zh-HK"/>
              </w:rPr>
              <w:t>的城市</w:t>
            </w:r>
            <w:r w:rsidR="001D524F">
              <w:rPr>
                <w:rFonts w:hint="eastAsia"/>
                <w:color w:val="FF0000"/>
                <w:kern w:val="0"/>
                <w:szCs w:val="24"/>
              </w:rPr>
              <w:t>，除了杭州</w:t>
            </w:r>
            <w:r w:rsidR="00BA2831" w:rsidRPr="004767A3">
              <w:rPr>
                <w:rFonts w:hint="eastAsia"/>
                <w:color w:val="FF0000"/>
                <w:kern w:val="0"/>
                <w:szCs w:val="24"/>
                <w:lang w:eastAsia="zh-HK"/>
              </w:rPr>
              <w:t>是</w:t>
            </w:r>
            <w:r w:rsidR="001D524F">
              <w:rPr>
                <w:rFonts w:hint="eastAsia"/>
                <w:color w:val="FF0000"/>
                <w:kern w:val="0"/>
                <w:szCs w:val="24"/>
                <w:lang w:eastAsia="zh-HK"/>
              </w:rPr>
              <w:t>亞洲城市外，其餘都是</w:t>
            </w:r>
            <w:r w:rsidR="00BA2831" w:rsidRPr="004767A3">
              <w:rPr>
                <w:rFonts w:hint="eastAsia"/>
                <w:color w:val="FF0000"/>
                <w:kern w:val="0"/>
                <w:szCs w:val="24"/>
                <w:lang w:eastAsia="zh-HK"/>
              </w:rPr>
              <w:t>歐洲</w:t>
            </w:r>
            <w:r w:rsidR="001D524F">
              <w:rPr>
                <w:rFonts w:hint="eastAsia"/>
                <w:color w:val="FF0000"/>
                <w:kern w:val="0"/>
                <w:szCs w:val="24"/>
                <w:lang w:eastAsia="zh-HK"/>
              </w:rPr>
              <w:t>（西歐、北歐）</w:t>
            </w:r>
            <w:r w:rsidR="00BA2831" w:rsidRPr="004767A3">
              <w:rPr>
                <w:rFonts w:hint="eastAsia"/>
                <w:color w:val="FF0000"/>
                <w:kern w:val="0"/>
                <w:szCs w:val="24"/>
                <w:lang w:eastAsia="zh-HK"/>
              </w:rPr>
              <w:t>城市。</w:t>
            </w:r>
            <w:r w:rsidR="001D524F">
              <w:rPr>
                <w:rFonts w:hint="eastAsia"/>
                <w:color w:val="FF0000"/>
                <w:kern w:val="0"/>
                <w:szCs w:val="24"/>
                <w:lang w:eastAsia="zh-HK"/>
              </w:rPr>
              <w:t>而位列榜末的城市，都是亞洲</w:t>
            </w:r>
            <w:r w:rsidR="00D85D1C">
              <w:rPr>
                <w:rFonts w:hint="eastAsia"/>
                <w:color w:val="FF0000"/>
                <w:kern w:val="0"/>
                <w:szCs w:val="24"/>
                <w:lang w:eastAsia="zh-HK"/>
              </w:rPr>
              <w:t>、東歐、南美洲和非洲的城市，顯示在全球單車使用方面，較為集中於經濟較發達的歐洲城市。</w:t>
            </w:r>
          </w:p>
          <w:p w14:paraId="0F02EE33" w14:textId="726BB089" w:rsidR="00F77E53" w:rsidRPr="004767A3" w:rsidRDefault="00BA2831" w:rsidP="004767A3">
            <w:pPr>
              <w:pStyle w:val="ab"/>
              <w:numPr>
                <w:ilvl w:val="0"/>
                <w:numId w:val="13"/>
              </w:numPr>
              <w:ind w:leftChars="0"/>
              <w:jc w:val="both"/>
              <w:rPr>
                <w:rFonts w:asciiTheme="minorEastAsia" w:hAnsiTheme="minorEastAsia"/>
              </w:rPr>
            </w:pP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香港的單車友善程度遜於其他城市，在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90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個調查城市之中排名第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 84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，落後於東京、北京和新加坡等其他亞洲主要城市，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1</w:t>
            </w:r>
            <w:r w:rsidRPr="004767A3">
              <w:rPr>
                <w:rFonts w:ascii="Times New Roman" w:eastAsia="新細明體" w:hAnsi="Times New Roman" w:cs="Times New Roman"/>
                <w:color w:val="FF0000"/>
                <w:szCs w:val="24"/>
              </w:rPr>
              <w:t>00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分當中只有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2</w:t>
            </w:r>
            <w:r w:rsidRPr="004767A3">
              <w:rPr>
                <w:rFonts w:ascii="Times New Roman" w:eastAsia="新細明體" w:hAnsi="Times New Roman" w:cs="Times New Roman"/>
                <w:color w:val="FF0000"/>
                <w:szCs w:val="24"/>
              </w:rPr>
              <w:t>2.24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分，反映香港在單車的基礎設施提供、共用單車、騎行意識與活動等</w:t>
            </w:r>
            <w:r w:rsidR="004462B0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方面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都不太有利於騎</w:t>
            </w:r>
            <w:r w:rsidR="00D85D1C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單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車人士。</w:t>
            </w:r>
          </w:p>
        </w:tc>
      </w:tr>
    </w:tbl>
    <w:p w14:paraId="7D9A75FA" w14:textId="77777777" w:rsidR="00F77E53" w:rsidRDefault="00F77E53" w:rsidP="003B09E9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p w14:paraId="29ACF853" w14:textId="598A07D1" w:rsidR="00A10951" w:rsidRPr="00684321" w:rsidRDefault="000A277D" w:rsidP="00684321">
      <w:pPr>
        <w:pStyle w:val="ab"/>
        <w:numPr>
          <w:ilvl w:val="0"/>
          <w:numId w:val="11"/>
        </w:numPr>
        <w:ind w:leftChars="0"/>
        <w:jc w:val="both"/>
        <w:rPr>
          <w:rFonts w:ascii="Times New Roman" w:eastAsia="新細明體" w:hAnsi="Times New Roman" w:cs="Times New Roman"/>
          <w:color w:val="FF0000"/>
          <w:szCs w:val="24"/>
        </w:rPr>
      </w:pPr>
      <w:r w:rsidRPr="00684321">
        <w:rPr>
          <w:rFonts w:ascii="Times New Roman" w:eastAsia="新細明體" w:hAnsi="Times New Roman" w:cs="Times New Roman" w:hint="eastAsia"/>
          <w:szCs w:val="24"/>
          <w:lang w:eastAsia="zh-HK"/>
        </w:rPr>
        <w:t>在下表簡略寫</w:t>
      </w:r>
      <w:r w:rsidR="002A461A" w:rsidRPr="00684321">
        <w:rPr>
          <w:rFonts w:ascii="Times New Roman" w:eastAsia="新細明體" w:hAnsi="Times New Roman" w:cs="Times New Roman" w:hint="eastAsia"/>
          <w:szCs w:val="24"/>
          <w:lang w:eastAsia="zh-HK"/>
        </w:rPr>
        <w:t>上視頻</w:t>
      </w:r>
      <w:r w:rsidR="003B09E9" w:rsidRPr="00684321">
        <w:rPr>
          <w:rFonts w:ascii="Times New Roman" w:eastAsia="新細明體" w:hAnsi="Times New Roman" w:cs="Times New Roman"/>
        </w:rPr>
        <w:t>A</w:t>
      </w:r>
      <w:r w:rsidR="002A461A" w:rsidRPr="00684321">
        <w:rPr>
          <w:rFonts w:ascii="Times New Roman" w:eastAsia="新細明體" w:hAnsi="Times New Roman" w:cs="Times New Roman" w:hint="eastAsia"/>
          <w:szCs w:val="24"/>
          <w:lang w:eastAsia="zh-HK"/>
        </w:rPr>
        <w:t>至</w:t>
      </w:r>
      <w:r w:rsidR="003B09E9" w:rsidRPr="00684321">
        <w:rPr>
          <w:rFonts w:ascii="Times New Roman" w:hAnsi="Times New Roman" w:cs="Times New Roman"/>
        </w:rPr>
        <w:t>D</w:t>
      </w:r>
      <w:r w:rsidR="002A461A" w:rsidRPr="00684321">
        <w:rPr>
          <w:rFonts w:ascii="Times New Roman" w:eastAsia="新細明體" w:hAnsi="Times New Roman" w:cs="Times New Roman" w:hint="eastAsia"/>
          <w:szCs w:val="24"/>
          <w:lang w:eastAsia="zh-HK"/>
        </w:rPr>
        <w:t>的內容</w:t>
      </w:r>
      <w:r w:rsidR="00684321" w:rsidRPr="00684321">
        <w:rPr>
          <w:rFonts w:ascii="Times New Roman" w:eastAsia="新細明體" w:hAnsi="Times New Roman" w:cs="Times New Roman" w:hint="eastAsia"/>
          <w:color w:val="FF0000"/>
          <w:szCs w:val="24"/>
        </w:rPr>
        <w:t>（</w:t>
      </w:r>
      <w:r w:rsidR="00684321" w:rsidRPr="00684321">
        <w:rPr>
          <w:rFonts w:ascii="Times New Roman" w:eastAsia="新細明體" w:hAnsi="Times New Roman" w:cs="Times New Roman" w:hint="eastAsia"/>
          <w:color w:val="FF0000"/>
          <w:szCs w:val="24"/>
          <w:lang w:eastAsia="zh-HK"/>
        </w:rPr>
        <w:t>學生按視頻內容填寫</w:t>
      </w:r>
      <w:r w:rsidR="00684321" w:rsidRPr="00684321">
        <w:rPr>
          <w:rFonts w:ascii="Times New Roman" w:eastAsia="新細明體" w:hAnsi="Times New Roman" w:cs="Times New Roman" w:hint="eastAsia"/>
          <w:color w:val="FF0000"/>
          <w:szCs w:val="24"/>
        </w:rPr>
        <w:t>）</w:t>
      </w:r>
    </w:p>
    <w:p w14:paraId="6BBF4F68" w14:textId="77777777" w:rsidR="002A461A" w:rsidRDefault="002A461A" w:rsidP="003B09E9">
      <w:pPr>
        <w:pStyle w:val="ab"/>
        <w:adjustRightInd w:val="0"/>
        <w:snapToGrid w:val="0"/>
        <w:ind w:leftChars="0" w:left="357"/>
        <w:rPr>
          <w:rFonts w:ascii="Times New Roman" w:eastAsia="新細明體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2A461A" w14:paraId="6C1C968D" w14:textId="77777777" w:rsidTr="004767A3">
        <w:trPr>
          <w:trHeight w:val="1902"/>
        </w:trPr>
        <w:tc>
          <w:tcPr>
            <w:tcW w:w="988" w:type="dxa"/>
            <w:vAlign w:val="center"/>
          </w:tcPr>
          <w:p w14:paraId="25563F05" w14:textId="77777777" w:rsidR="002A461A" w:rsidRDefault="002A461A" w:rsidP="00D5021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視頻</w:t>
            </w:r>
            <w:r w:rsidR="003B09E9">
              <w:rPr>
                <w:rFonts w:ascii="Times New Roman" w:eastAsia="新細明體" w:hAnsi="Times New Roman" w:cs="Times New Roman"/>
              </w:rPr>
              <w:t>A</w:t>
            </w:r>
          </w:p>
        </w:tc>
        <w:tc>
          <w:tcPr>
            <w:tcW w:w="7308" w:type="dxa"/>
            <w:vAlign w:val="center"/>
          </w:tcPr>
          <w:p w14:paraId="19A6931A" w14:textId="44876C9B" w:rsidR="00D81082" w:rsidRPr="004767A3" w:rsidRDefault="004462B0" w:rsidP="00D50210">
            <w:pPr>
              <w:pStyle w:val="ab"/>
              <w:numPr>
                <w:ilvl w:val="0"/>
                <w:numId w:val="22"/>
              </w:numPr>
              <w:ind w:leftChars="0" w:left="321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荷蘭在</w:t>
            </w:r>
            <w:r w:rsidR="00FA7AF7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國家及地方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層面</w:t>
            </w:r>
            <w:r w:rsidR="002012F6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增加</w:t>
            </w:r>
            <w:r w:rsidR="00D85D1C" w:rsidRPr="00B8704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投資</w:t>
            </w:r>
            <w:r w:rsidR="00D85D1C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9725F4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推</w:t>
            </w:r>
            <w:r w:rsidR="00D85D1C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動</w:t>
            </w:r>
            <w:r w:rsidR="002012F6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發展單車</w:t>
            </w:r>
            <w:r w:rsidR="009725F4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出行</w:t>
            </w:r>
            <w:r w:rsidR="002012F6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FA7AF7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目標令</w:t>
            </w:r>
            <w:r w:rsidR="00AB2D6D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未來</w:t>
            </w:r>
            <w:r w:rsidR="00AB2D6D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2</w:t>
            </w:r>
            <w:r w:rsidR="00AB2D6D" w:rsidRPr="004767A3">
              <w:rPr>
                <w:rFonts w:ascii="Times New Roman" w:eastAsia="新細明體" w:hAnsi="Times New Roman" w:cs="Times New Roman"/>
                <w:color w:val="FF0000"/>
                <w:szCs w:val="24"/>
              </w:rPr>
              <w:t>.5</w:t>
            </w:r>
            <w:r w:rsidR="00AB2D6D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年增加</w:t>
            </w:r>
            <w:r w:rsidR="00AB2D6D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1</w:t>
            </w:r>
            <w:r w:rsidR="00AB2D6D" w:rsidRPr="004767A3">
              <w:rPr>
                <w:rFonts w:ascii="Times New Roman" w:eastAsia="新細明體" w:hAnsi="Times New Roman" w:cs="Times New Roman"/>
                <w:color w:val="FF0000"/>
                <w:szCs w:val="24"/>
              </w:rPr>
              <w:t>00,000</w:t>
            </w:r>
            <w:r w:rsidR="00AB2D6D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人以單車代步。政府會為市民增加更多的泊車位置，亦會改善道路設計以縮短地方之間的距離。</w:t>
            </w:r>
          </w:p>
          <w:p w14:paraId="3B5CA46C" w14:textId="02AB3204" w:rsidR="003B09E9" w:rsidRPr="00BA2831" w:rsidRDefault="00AB2D6D" w:rsidP="00D50210">
            <w:pPr>
              <w:pStyle w:val="ab"/>
              <w:numPr>
                <w:ilvl w:val="0"/>
                <w:numId w:val="22"/>
              </w:numPr>
              <w:ind w:leftChars="0" w:left="321"/>
              <w:jc w:val="both"/>
              <w:rPr>
                <w:rFonts w:ascii="Times New Roman" w:eastAsia="新細明體" w:hAnsi="Times New Roman" w:cs="Times New Roman"/>
                <w:color w:val="FF0000"/>
                <w:sz w:val="20"/>
                <w:szCs w:val="24"/>
              </w:rPr>
            </w:pP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騎單車的好處有很多，例如，令市民更有滿足感</w:t>
            </w:r>
            <w:r w:rsidR="00D85D1C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、</w:t>
            </w:r>
            <w:r w:rsidR="00684321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減少壓力</w:t>
            </w:r>
            <w:r w:rsidR="00D85D1C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、</w:t>
            </w:r>
            <w:r w:rsidR="00684321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感到更輕鬆和自由，</w:t>
            </w:r>
            <w:r w:rsidR="00A5115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有益</w:t>
            </w:r>
            <w:r w:rsidR="00684321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身心健康。</w:t>
            </w:r>
          </w:p>
        </w:tc>
      </w:tr>
      <w:tr w:rsidR="002A461A" w14:paraId="39F3CBBA" w14:textId="77777777" w:rsidTr="004767A3">
        <w:trPr>
          <w:trHeight w:val="981"/>
        </w:trPr>
        <w:tc>
          <w:tcPr>
            <w:tcW w:w="988" w:type="dxa"/>
            <w:vAlign w:val="center"/>
          </w:tcPr>
          <w:p w14:paraId="1FC89ED4" w14:textId="77777777" w:rsidR="002A461A" w:rsidRDefault="002A461A" w:rsidP="003B09E9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視頻</w:t>
            </w:r>
            <w:bookmarkStart w:id="2" w:name="_Hlk174614707"/>
            <w:r w:rsidR="003B09E9">
              <w:rPr>
                <w:rFonts w:ascii="Times New Roman" w:eastAsia="新細明體" w:hAnsi="Times New Roman" w:cs="Times New Roman"/>
              </w:rPr>
              <w:t>B</w:t>
            </w:r>
            <w:bookmarkEnd w:id="2"/>
          </w:p>
        </w:tc>
        <w:tc>
          <w:tcPr>
            <w:tcW w:w="7308" w:type="dxa"/>
            <w:vAlign w:val="center"/>
          </w:tcPr>
          <w:p w14:paraId="6DED0C0A" w14:textId="6D84D3C5" w:rsidR="003B09E9" w:rsidRPr="004767A3" w:rsidRDefault="00D81082" w:rsidP="003B09E9">
            <w:pPr>
              <w:pStyle w:val="ab"/>
              <w:numPr>
                <w:ilvl w:val="0"/>
                <w:numId w:val="26"/>
              </w:numPr>
              <w:ind w:leftChars="0" w:left="321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在</w:t>
            </w:r>
            <w:r w:rsidR="00A5115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荷蘭的</w:t>
            </w:r>
            <w:r w:rsidRPr="004767A3">
              <w:rPr>
                <w:rFonts w:ascii="Times New Roman" w:hAnsi="Times New Roman" w:cs="Times New Roman" w:hint="eastAsia"/>
                <w:color w:val="FF0000"/>
                <w:szCs w:val="24"/>
              </w:rPr>
              <w:t>烏德勒支</w:t>
            </w:r>
            <w:r w:rsidR="00654CA2" w:rsidRPr="004767A3">
              <w:rPr>
                <w:rFonts w:ascii="Times New Roman" w:hAnsi="Times New Roman" w:cs="Times New Roman" w:hint="eastAsia"/>
                <w:color w:val="FF0000"/>
                <w:szCs w:val="24"/>
              </w:rPr>
              <w:t>，單</w:t>
            </w:r>
            <w:r w:rsidR="00654CA2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車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能停泊在一個</w:t>
            </w:r>
            <w:r w:rsidR="00654CA2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大型的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中央</w:t>
            </w:r>
            <w:r w:rsidR="00654CA2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單車停車場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內，市民表示很自豪</w:t>
            </w:r>
            <w:r w:rsidR="00A5115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，並認為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停泊單車、取車及維修</w:t>
            </w:r>
            <w:r w:rsidR="00A5115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單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車</w:t>
            </w:r>
            <w:r w:rsidR="00A5115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都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很方便。</w:t>
            </w:r>
          </w:p>
        </w:tc>
      </w:tr>
      <w:tr w:rsidR="002A461A" w14:paraId="7B7928F0" w14:textId="77777777" w:rsidTr="004767A3">
        <w:trPr>
          <w:trHeight w:val="4242"/>
        </w:trPr>
        <w:tc>
          <w:tcPr>
            <w:tcW w:w="988" w:type="dxa"/>
            <w:vAlign w:val="center"/>
          </w:tcPr>
          <w:p w14:paraId="58DB6E38" w14:textId="77777777" w:rsidR="002A461A" w:rsidRDefault="002A461A" w:rsidP="003B09E9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視頻</w:t>
            </w:r>
            <w:r w:rsidR="003B09E9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308" w:type="dxa"/>
            <w:vAlign w:val="center"/>
          </w:tcPr>
          <w:p w14:paraId="636A2A0E" w14:textId="77777777" w:rsidR="00D81082" w:rsidRPr="004767A3" w:rsidRDefault="00AD4097" w:rsidP="003B09E9">
            <w:pPr>
              <w:pStyle w:val="ab"/>
              <w:numPr>
                <w:ilvl w:val="0"/>
                <w:numId w:val="23"/>
              </w:numPr>
              <w:ind w:leftChars="0" w:left="321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在哥本哈根，路上騎單車像呼吸一樣平常，單車的網絡密集。</w:t>
            </w:r>
          </w:p>
          <w:p w14:paraId="45913990" w14:textId="1529107C" w:rsidR="00AD4097" w:rsidRPr="004767A3" w:rsidRDefault="00AD4097" w:rsidP="003B09E9">
            <w:pPr>
              <w:pStyle w:val="ab"/>
              <w:numPr>
                <w:ilvl w:val="0"/>
                <w:numId w:val="23"/>
              </w:numPr>
              <w:ind w:leftChars="0" w:left="321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哥本哈根的交通網絡設計</w:t>
            </w:r>
            <w:r w:rsidR="0008343C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和單車的基礎設施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很便利市民，所以市民都很常騎單車外出。</w:t>
            </w:r>
            <w:r w:rsidR="0008343C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例如︰</w:t>
            </w:r>
          </w:p>
          <w:p w14:paraId="75965F66" w14:textId="1BBD2115" w:rsidR="0008343C" w:rsidRPr="004767A3" w:rsidRDefault="0008343C" w:rsidP="0008343C">
            <w:pPr>
              <w:pStyle w:val="ab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腳踏車有專屬車道，地上一大片藍色或單車的標記，不用與汽車爭道路，更不用隨時閃讓路人。</w:t>
            </w:r>
          </w:p>
          <w:p w14:paraId="69EE93D5" w14:textId="7BF30993" w:rsidR="0008343C" w:rsidRPr="004767A3" w:rsidRDefault="0008343C" w:rsidP="0008343C">
            <w:pPr>
              <w:pStyle w:val="ab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地上鋪上鵝卵石，平坦而且不容易摔倒。</w:t>
            </w:r>
          </w:p>
          <w:p w14:paraId="35C3371A" w14:textId="39FD8DB5" w:rsidR="0008343C" w:rsidRPr="004767A3" w:rsidRDefault="0008343C" w:rsidP="0008343C">
            <w:pPr>
              <w:pStyle w:val="ab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設腳踏車路標，</w:t>
            </w:r>
            <w:r w:rsidR="00A9719D" w:rsidRPr="00E95186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清楚地列明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到</w:t>
            </w:r>
            <w:r w:rsidR="00A9719D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達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各個地點的距離和時間。</w:t>
            </w:r>
          </w:p>
          <w:p w14:paraId="6A329397" w14:textId="24D6477C" w:rsidR="0008343C" w:rsidRPr="004767A3" w:rsidRDefault="0008343C" w:rsidP="0008343C">
            <w:pPr>
              <w:pStyle w:val="ab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設傾</w:t>
            </w:r>
            <w:r w:rsidR="00021D7D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斜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的垃圾桶</w:t>
            </w:r>
            <w:r w:rsidR="005F21C9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，方便騎</w:t>
            </w:r>
            <w:r w:rsidR="00A9719D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單</w:t>
            </w:r>
            <w:r w:rsidR="005F21C9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車者不用停車扔垃圾。</w:t>
            </w:r>
          </w:p>
          <w:p w14:paraId="216D8C42" w14:textId="3331F8B7" w:rsidR="005F21C9" w:rsidRPr="004767A3" w:rsidRDefault="00A9719D" w:rsidP="005F21C9">
            <w:pPr>
              <w:pStyle w:val="ab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26141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「綠波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（</w:t>
            </w:r>
            <w:r w:rsidRPr="00445E35">
              <w:rPr>
                <w:rFonts w:ascii="Times New Roman" w:eastAsia="新細明體" w:hAnsi="Times New Roman" w:cs="Times New Roman"/>
                <w:color w:val="FF0000"/>
                <w:szCs w:val="24"/>
              </w:rPr>
              <w:t>G</w:t>
            </w:r>
            <w:r w:rsidRPr="00445E3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r</w:t>
            </w:r>
            <w:r w:rsidRPr="00445E35">
              <w:rPr>
                <w:rFonts w:ascii="Times New Roman" w:eastAsia="新細明體" w:hAnsi="Times New Roman" w:cs="Times New Roman"/>
                <w:color w:val="FF0000"/>
                <w:szCs w:val="24"/>
              </w:rPr>
              <w:t>een Wave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）</w:t>
            </w:r>
            <w:r w:rsidRPr="0026141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計劃」</w:t>
            </w:r>
            <w:r w:rsidR="005F21C9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可防止交通擠塞。</w:t>
            </w:r>
          </w:p>
          <w:p w14:paraId="74339F74" w14:textId="43BB1F54" w:rsidR="003B09E9" w:rsidRPr="00BA2831" w:rsidRDefault="004462B0" w:rsidP="005F21C9">
            <w:pPr>
              <w:pStyle w:val="ab"/>
              <w:numPr>
                <w:ilvl w:val="0"/>
                <w:numId w:val="21"/>
              </w:numPr>
              <w:ind w:leftChars="0"/>
              <w:jc w:val="both"/>
              <w:rPr>
                <w:rFonts w:ascii="Times New Roman" w:eastAsia="新細明體" w:hAnsi="Times New Roman" w:cs="Times New Roman"/>
                <w:color w:val="FF0000"/>
                <w:sz w:val="2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設有</w:t>
            </w:r>
            <w:r w:rsidR="00A9719D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單</w:t>
            </w:r>
            <w:r w:rsidR="005F21C9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車高速公路，使郊區市民能夠騎單車到市區，騎單車比坐公共汽車更快到達目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的</w:t>
            </w:r>
            <w:r w:rsidR="005F21C9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地。</w:t>
            </w:r>
          </w:p>
        </w:tc>
      </w:tr>
      <w:tr w:rsidR="002A461A" w14:paraId="01C4BC50" w14:textId="77777777" w:rsidTr="004767A3">
        <w:trPr>
          <w:trHeight w:val="1410"/>
        </w:trPr>
        <w:tc>
          <w:tcPr>
            <w:tcW w:w="988" w:type="dxa"/>
            <w:vAlign w:val="center"/>
          </w:tcPr>
          <w:p w14:paraId="72246C81" w14:textId="77777777" w:rsidR="002A461A" w:rsidRDefault="002A461A" w:rsidP="003B09E9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視頻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308" w:type="dxa"/>
            <w:vAlign w:val="center"/>
          </w:tcPr>
          <w:p w14:paraId="5CA19C20" w14:textId="7EF8C407" w:rsidR="00D81082" w:rsidRPr="004767A3" w:rsidRDefault="00541EE4" w:rsidP="003B09E9">
            <w:pPr>
              <w:pStyle w:val="ab"/>
              <w:numPr>
                <w:ilvl w:val="0"/>
                <w:numId w:val="24"/>
              </w:numPr>
              <w:ind w:leftChars="0" w:left="321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丹麥於不同城市設</w:t>
            </w:r>
            <w:r w:rsidR="00B54104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單車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高速公路，單車</w:t>
            </w:r>
            <w:r w:rsidR="00B54104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徑</w:t>
            </w:r>
            <w:r w:rsidR="00A5115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眾多</w:t>
            </w:r>
            <w:r w:rsidR="00683D68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A5115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出行</w:t>
            </w:r>
            <w:r w:rsidR="00683D68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便</w:t>
            </w:r>
            <w:r w:rsidR="00A5115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利</w:t>
            </w:r>
            <w:r w:rsidR="00683D68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和安全。</w:t>
            </w:r>
          </w:p>
          <w:p w14:paraId="043509C7" w14:textId="2C39F917" w:rsidR="003B09E9" w:rsidRPr="00BA2831" w:rsidRDefault="00541EE4" w:rsidP="003B09E9">
            <w:pPr>
              <w:pStyle w:val="ab"/>
              <w:numPr>
                <w:ilvl w:val="0"/>
                <w:numId w:val="24"/>
              </w:numPr>
              <w:ind w:leftChars="0" w:left="321"/>
              <w:jc w:val="both"/>
              <w:rPr>
                <w:rFonts w:ascii="Times New Roman" w:eastAsia="新細明體" w:hAnsi="Times New Roman" w:cs="Times New Roman"/>
                <w:color w:val="FF0000"/>
                <w:sz w:val="20"/>
                <w:szCs w:val="24"/>
              </w:rPr>
            </w:pP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騎單車的好處</w:t>
            </w:r>
            <w:r w:rsidR="004462B0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不但能夠提升生活的質素，更使空氣清新，</w:t>
            </w:r>
            <w:r w:rsidR="00A5115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令</w:t>
            </w: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地球更加適宜居住。</w:t>
            </w:r>
          </w:p>
        </w:tc>
      </w:tr>
    </w:tbl>
    <w:p w14:paraId="453C8D69" w14:textId="77777777" w:rsidR="00D50210" w:rsidRDefault="00D50210" w:rsidP="004767A3">
      <w:pPr>
        <w:pStyle w:val="ab"/>
        <w:adjustRightInd w:val="0"/>
        <w:snapToGrid w:val="0"/>
        <w:ind w:leftChars="0" w:left="360"/>
        <w:jc w:val="both"/>
        <w:rPr>
          <w:rFonts w:ascii="Times New Roman" w:eastAsia="新細明體" w:hAnsi="Times New Roman" w:cs="Times New Roman"/>
          <w:szCs w:val="24"/>
        </w:rPr>
      </w:pPr>
    </w:p>
    <w:p w14:paraId="7378F232" w14:textId="61639AF5" w:rsidR="002A461A" w:rsidRPr="003B09E9" w:rsidRDefault="002A461A" w:rsidP="003B09E9">
      <w:pPr>
        <w:pStyle w:val="ab"/>
        <w:numPr>
          <w:ilvl w:val="0"/>
          <w:numId w:val="1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szCs w:val="24"/>
        </w:rPr>
      </w:pPr>
      <w:r w:rsidRPr="003B09E9">
        <w:rPr>
          <w:rFonts w:ascii="Times New Roman" w:eastAsia="新細明體" w:hAnsi="Times New Roman" w:cs="Times New Roman" w:hint="eastAsia"/>
          <w:szCs w:val="24"/>
          <w:lang w:eastAsia="zh-HK"/>
        </w:rPr>
        <w:lastRenderedPageBreak/>
        <w:t>綜合資料五和六</w:t>
      </w:r>
      <w:r w:rsidRPr="003B09E9">
        <w:rPr>
          <w:rFonts w:ascii="Times New Roman" w:eastAsia="新細明體" w:hAnsi="Times New Roman" w:cs="Times New Roman" w:hint="eastAsia"/>
          <w:szCs w:val="24"/>
        </w:rPr>
        <w:t>，</w:t>
      </w:r>
      <w:r w:rsidRPr="003B09E9">
        <w:rPr>
          <w:rFonts w:ascii="Times New Roman" w:eastAsia="新細明體" w:hAnsi="Times New Roman" w:cs="Times New Roman" w:hint="eastAsia"/>
          <w:szCs w:val="24"/>
          <w:lang w:eastAsia="zh-HK"/>
        </w:rPr>
        <w:t>在下表填寫荷蘭和丹麥成功推動單車出行的原因</w:t>
      </w:r>
    </w:p>
    <w:p w14:paraId="01F05DA8" w14:textId="77777777" w:rsidR="002A461A" w:rsidRPr="00DB40D8" w:rsidRDefault="002A461A" w:rsidP="002A461A">
      <w:pPr>
        <w:adjustRightInd w:val="0"/>
        <w:snapToGrid w:val="0"/>
        <w:ind w:left="360"/>
        <w:jc w:val="both"/>
        <w:rPr>
          <w:rFonts w:ascii="Times New Roman" w:eastAsia="新細明體" w:hAnsi="Times New Roman" w:cs="Times New Roman"/>
          <w:szCs w:val="24"/>
        </w:rPr>
      </w:pPr>
    </w:p>
    <w:p w14:paraId="7D45B963" w14:textId="77777777" w:rsidR="002A461A" w:rsidRPr="00DB40D8" w:rsidRDefault="004C3EB6" w:rsidP="002A461A">
      <w:pPr>
        <w:adjustRightInd w:val="0"/>
        <w:snapToGrid w:val="0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6C64A8" wp14:editId="335E5268">
                <wp:simplePos x="0" y="0"/>
                <wp:positionH relativeFrom="column">
                  <wp:posOffset>1139899</wp:posOffset>
                </wp:positionH>
                <wp:positionV relativeFrom="paragraph">
                  <wp:posOffset>76200</wp:posOffset>
                </wp:positionV>
                <wp:extent cx="3137251" cy="419310"/>
                <wp:effectExtent l="0" t="0" r="25400" b="1905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251" cy="4193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85D7D" w14:textId="77777777" w:rsidR="00654D8A" w:rsidRPr="004C3EB6" w:rsidRDefault="00654D8A" w:rsidP="004C3EB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C3EB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荷蘭和丹麥成功推動單車出行的原因</w:t>
                            </w:r>
                          </w:p>
                          <w:p w14:paraId="33775050" w14:textId="77777777" w:rsidR="00654D8A" w:rsidRDefault="00654D8A" w:rsidP="00C11F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26C64A8" id="圓角矩形 6" o:spid="_x0000_s1026" style="position:absolute;left:0;text-align:left;margin-left:89.75pt;margin-top:6pt;width:247.05pt;height:3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" fillcolor="#fbe4d5 [661]" strokecolor="#1f4d78 [1604]" strokeweight="1pt">
                <v:stroke joinstyle="miter"/>
                <v:textbox>
                  <w:txbxContent>
                    <w:p w14:paraId="3D885D7D" w14:textId="77777777" w:rsidR="00654D8A" w:rsidRPr="004C3EB6" w:rsidRDefault="00654D8A" w:rsidP="004C3EB6">
                      <w:pPr>
                        <w:adjustRightInd w:val="0"/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  <w:sz w:val="26"/>
                          <w:szCs w:val="26"/>
                        </w:rPr>
                      </w:pPr>
                      <w:r w:rsidRPr="004C3EB6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6"/>
                          <w:szCs w:val="26"/>
                        </w:rPr>
                        <w:t>荷蘭和丹麥成功推動單車出行的原因</w:t>
                      </w:r>
                    </w:p>
                    <w:p w14:paraId="33775050" w14:textId="77777777" w:rsidR="00654D8A" w:rsidRDefault="00654D8A" w:rsidP="00C11F8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6E6167B" w14:textId="77777777" w:rsidR="002A461A" w:rsidRPr="00DB40D8" w:rsidRDefault="002A461A" w:rsidP="002A461A">
      <w:pPr>
        <w:rPr>
          <w:rFonts w:ascii="Times New Roman" w:eastAsia="新細明體" w:hAnsi="Times New Roman" w:cs="Times New Roman"/>
          <w:szCs w:val="24"/>
        </w:rPr>
      </w:pPr>
    </w:p>
    <w:p w14:paraId="73F965D7" w14:textId="77777777" w:rsidR="002A461A" w:rsidRPr="00DB40D8" w:rsidRDefault="002A461A" w:rsidP="002A461A">
      <w:pPr>
        <w:rPr>
          <w:rFonts w:ascii="Times New Roman" w:eastAsia="新細明體" w:hAnsi="Times New Roman" w:cs="Times New Roman"/>
          <w:szCs w:val="24"/>
        </w:rPr>
      </w:pPr>
      <w:r w:rsidRPr="00DB40D8">
        <w:rPr>
          <w:rFonts w:ascii="Calibri" w:eastAsia="新細明體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8C1D4C" wp14:editId="4E4CCB51">
                <wp:simplePos x="0" y="0"/>
                <wp:positionH relativeFrom="column">
                  <wp:posOffset>4773423</wp:posOffset>
                </wp:positionH>
                <wp:positionV relativeFrom="paragraph">
                  <wp:posOffset>604136</wp:posOffset>
                </wp:positionV>
                <wp:extent cx="0" cy="217715"/>
                <wp:effectExtent l="0" t="0" r="19050" b="3048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7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5138DC" id="直線接點 18" o:spid="_x0000_s1026" style="position:absolute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5.85pt,47.55pt" to="375.85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" strokecolor="windowText" strokeweight="1.5pt">
                <v:stroke joinstyle="miter"/>
              </v:line>
            </w:pict>
          </mc:Fallback>
        </mc:AlternateContent>
      </w:r>
      <w:r w:rsidRPr="00DB40D8"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86912" behindDoc="0" locked="0" layoutInCell="1" allowOverlap="1" wp14:anchorId="7320D30A" wp14:editId="4D4D270F">
            <wp:simplePos x="0" y="0"/>
            <wp:positionH relativeFrom="column">
              <wp:posOffset>168275</wp:posOffset>
            </wp:positionH>
            <wp:positionV relativeFrom="paragraph">
              <wp:posOffset>346348</wp:posOffset>
            </wp:positionV>
            <wp:extent cx="5006975" cy="262255"/>
            <wp:effectExtent l="0" t="0" r="3175" b="444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175" t="-3770" r="6175" b="3770"/>
                    <a:stretch/>
                  </pic:blipFill>
                  <pic:spPr bwMode="auto">
                    <a:xfrm>
                      <a:off x="0" y="0"/>
                      <a:ext cx="5006975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0D8">
        <w:rPr>
          <w:rFonts w:ascii="Calibri" w:eastAsia="新細明體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E0512E" wp14:editId="6F97064F">
                <wp:simplePos x="0" y="0"/>
                <wp:positionH relativeFrom="column">
                  <wp:posOffset>2688590</wp:posOffset>
                </wp:positionH>
                <wp:positionV relativeFrom="paragraph">
                  <wp:posOffset>185420</wp:posOffset>
                </wp:positionV>
                <wp:extent cx="0" cy="217715"/>
                <wp:effectExtent l="0" t="0" r="19050" b="3048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7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08B55B" id="直線接點 15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1.7pt,14.6pt" to="211.7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" strokecolor="windowText" strokeweight="1.5pt">
                <v:stroke joinstyle="miter"/>
              </v:line>
            </w:pict>
          </mc:Fallback>
        </mc:AlternateContent>
      </w:r>
    </w:p>
    <w:p w14:paraId="41C4DE5E" w14:textId="77777777" w:rsidR="002A461A" w:rsidRPr="00DB40D8" w:rsidRDefault="002A461A" w:rsidP="002A461A">
      <w:pPr>
        <w:rPr>
          <w:rFonts w:ascii="Times New Roman" w:eastAsia="新細明體" w:hAnsi="Times New Roman" w:cs="Times New Roman"/>
          <w:szCs w:val="24"/>
        </w:rPr>
      </w:pPr>
      <w:r w:rsidRPr="00DB40D8">
        <w:rPr>
          <w:rFonts w:ascii="Calibri" w:eastAsia="新細明體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D9F22C" wp14:editId="372C43FF">
                <wp:simplePos x="0" y="0"/>
                <wp:positionH relativeFrom="column">
                  <wp:posOffset>730278</wp:posOffset>
                </wp:positionH>
                <wp:positionV relativeFrom="paragraph">
                  <wp:posOffset>408305</wp:posOffset>
                </wp:positionV>
                <wp:extent cx="0" cy="217170"/>
                <wp:effectExtent l="0" t="0" r="19050" b="3048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166D0D" id="直線接點 16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5pt,32.15pt" to="57.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" strokecolor="windowText" strokeweight="1.5pt">
                <v:stroke joinstyle="miter"/>
              </v:line>
            </w:pict>
          </mc:Fallback>
        </mc:AlternateContent>
      </w:r>
      <w:r w:rsidRPr="00DB40D8">
        <w:rPr>
          <w:rFonts w:ascii="Calibri" w:eastAsia="新細明體" w:hAnsi="Calibri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396873" wp14:editId="0D68E350">
                <wp:simplePos x="0" y="0"/>
                <wp:positionH relativeFrom="column">
                  <wp:posOffset>2687773</wp:posOffset>
                </wp:positionH>
                <wp:positionV relativeFrom="paragraph">
                  <wp:posOffset>408395</wp:posOffset>
                </wp:positionV>
                <wp:extent cx="0" cy="217715"/>
                <wp:effectExtent l="0" t="0" r="19050" b="3048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71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61E0EBD" id="直線接點 17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1.65pt,32.15pt" to="211.6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" strokecolor="windowText" strokeweight="1.5pt">
                <v:stroke joinstyle="miter"/>
              </v:line>
            </w:pict>
          </mc:Fallback>
        </mc:AlternateContent>
      </w:r>
    </w:p>
    <w:p w14:paraId="3893A054" w14:textId="77777777" w:rsidR="002A461A" w:rsidRPr="00DB40D8" w:rsidRDefault="00F0609A" w:rsidP="002A461A">
      <w:pPr>
        <w:rPr>
          <w:rFonts w:ascii="Times New Roman" w:eastAsia="新細明體" w:hAnsi="Times New Roman" w:cs="Times New Roman"/>
          <w:szCs w:val="24"/>
        </w:rPr>
      </w:pPr>
      <w:r w:rsidRPr="00DB40D8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E53E3F" wp14:editId="7491A39E">
                <wp:simplePos x="0" y="0"/>
                <wp:positionH relativeFrom="column">
                  <wp:posOffset>4157141</wp:posOffset>
                </wp:positionH>
                <wp:positionV relativeFrom="paragraph">
                  <wp:posOffset>14605</wp:posOffset>
                </wp:positionV>
                <wp:extent cx="1186543" cy="415925"/>
                <wp:effectExtent l="0" t="0" r="13970" b="22225"/>
                <wp:wrapNone/>
                <wp:docPr id="19504" name="圓角矩形 19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543" cy="41592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B9DD76" w14:textId="77777777" w:rsidR="00654D8A" w:rsidRDefault="00654D8A" w:rsidP="002A461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社會文化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BE53E3F" id="圓角矩形 19504" o:spid="_x0000_s1027" style="position:absolute;margin-left:327.35pt;margin-top:1.15pt;width:93.45pt;height:3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" fillcolor="#fff2cc" strokecolor="#41719c" strokeweight="1pt">
                <v:stroke joinstyle="miter"/>
                <v:textbox>
                  <w:txbxContent>
                    <w:p w14:paraId="51B9DD76" w14:textId="77777777" w:rsidR="00654D8A" w:rsidRDefault="00654D8A" w:rsidP="002A461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社會文化</w:t>
                      </w:r>
                    </w:p>
                  </w:txbxContent>
                </v:textbox>
              </v:roundrect>
            </w:pict>
          </mc:Fallback>
        </mc:AlternateContent>
      </w:r>
      <w:r w:rsidR="002A461A" w:rsidRPr="00DB40D8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3ECF19" wp14:editId="0E9BBEBD">
                <wp:simplePos x="0" y="0"/>
                <wp:positionH relativeFrom="column">
                  <wp:posOffset>2046768</wp:posOffset>
                </wp:positionH>
                <wp:positionV relativeFrom="paragraph">
                  <wp:posOffset>47375</wp:posOffset>
                </wp:positionV>
                <wp:extent cx="1262983" cy="353695"/>
                <wp:effectExtent l="0" t="0" r="13970" b="27305"/>
                <wp:wrapNone/>
                <wp:docPr id="19503" name="圓角矩形 19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983" cy="35369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D79D51" w14:textId="77777777" w:rsidR="00654D8A" w:rsidRDefault="00654D8A" w:rsidP="002A461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單車基礎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設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Cs w:val="24"/>
                              </w:rPr>
                              <w:t>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23ECF19" id="圓角矩形 19503" o:spid="_x0000_s1028" style="position:absolute;margin-left:161.15pt;margin-top:3.75pt;width:99.45pt;height:2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" fillcolor="#fff2cc" strokecolor="#41719c" strokeweight="1pt">
                <v:stroke joinstyle="miter"/>
                <v:textbox>
                  <w:txbxContent>
                    <w:p w14:paraId="42D79D51" w14:textId="77777777" w:rsidR="00654D8A" w:rsidRDefault="00654D8A" w:rsidP="002A461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單車基礎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設</w:t>
                      </w:r>
                      <w:r>
                        <w:rPr>
                          <w:rFonts w:ascii="Times New Roman" w:hAnsi="Times New Roman" w:cs="Times New Roman" w:hint="eastAsia"/>
                          <w:szCs w:val="24"/>
                        </w:rPr>
                        <w:t>施</w:t>
                      </w:r>
                    </w:p>
                  </w:txbxContent>
                </v:textbox>
              </v:roundrect>
            </w:pict>
          </mc:Fallback>
        </mc:AlternateContent>
      </w:r>
      <w:r w:rsidR="002A461A" w:rsidRPr="00DB40D8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F1052C" wp14:editId="4460186A">
                <wp:simplePos x="0" y="0"/>
                <wp:positionH relativeFrom="column">
                  <wp:posOffset>260894</wp:posOffset>
                </wp:positionH>
                <wp:positionV relativeFrom="paragraph">
                  <wp:posOffset>48714</wp:posOffset>
                </wp:positionV>
                <wp:extent cx="990600" cy="353695"/>
                <wp:effectExtent l="0" t="0" r="19050" b="27305"/>
                <wp:wrapNone/>
                <wp:docPr id="19502" name="圓角矩形 19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5369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AC9C32" w14:textId="77777777" w:rsidR="00654D8A" w:rsidRPr="00DB40D8" w:rsidRDefault="00654D8A" w:rsidP="002A461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城市規劃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7F1052C" id="圓角矩形 19502" o:spid="_x0000_s1029" style="position:absolute;margin-left:20.55pt;margin-top:3.85pt;width:78pt;height:2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" fillcolor="#fff2cc" strokecolor="#41719c" strokeweight="1pt">
                <v:stroke joinstyle="miter"/>
                <v:textbox>
                  <w:txbxContent>
                    <w:p w14:paraId="77AC9C32" w14:textId="77777777" w:rsidR="00654D8A" w:rsidRPr="00DB40D8" w:rsidRDefault="00654D8A" w:rsidP="002A461A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城市規劃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7A8ABD" w14:textId="77777777" w:rsidR="002A461A" w:rsidRPr="00DB40D8" w:rsidRDefault="002A461A" w:rsidP="002A461A">
      <w:pPr>
        <w:rPr>
          <w:rFonts w:ascii="Times New Roman" w:eastAsia="新細明體" w:hAnsi="Times New Roman" w:cs="Times New Roman"/>
          <w:szCs w:val="24"/>
        </w:rPr>
      </w:pPr>
    </w:p>
    <w:p w14:paraId="02292E6F" w14:textId="3D7C8607" w:rsidR="002A461A" w:rsidRPr="00DB40D8" w:rsidRDefault="00D50210" w:rsidP="002A461A">
      <w:pPr>
        <w:rPr>
          <w:rFonts w:ascii="Times New Roman" w:eastAsia="新細明體" w:hAnsi="Times New Roman" w:cs="Times New Roman"/>
          <w:szCs w:val="24"/>
        </w:rPr>
      </w:pPr>
      <w:r w:rsidRPr="00DB40D8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730EF5" wp14:editId="2ECD04EE">
                <wp:simplePos x="0" y="0"/>
                <wp:positionH relativeFrom="column">
                  <wp:posOffset>2715986</wp:posOffset>
                </wp:positionH>
                <wp:positionV relativeFrom="paragraph">
                  <wp:posOffset>8799</wp:posOffset>
                </wp:positionV>
                <wp:extent cx="45719" cy="4109357"/>
                <wp:effectExtent l="38100" t="0" r="69215" b="62865"/>
                <wp:wrapNone/>
                <wp:docPr id="28" name="直線單箭頭接點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109357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D11E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8" o:spid="_x0000_s1026" type="#_x0000_t32" style="position:absolute;margin-left:213.85pt;margin-top:.7pt;width:3.6pt;height:32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" strokecolor="windowText" strokeweight="1.5pt">
                <v:stroke endarrow="block" joinstyle="miter"/>
              </v:shape>
            </w:pict>
          </mc:Fallback>
        </mc:AlternateContent>
      </w:r>
      <w:r w:rsidR="002A461A" w:rsidRPr="00DB40D8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957386" wp14:editId="606724BB">
                <wp:simplePos x="0" y="0"/>
                <wp:positionH relativeFrom="column">
                  <wp:posOffset>4781044</wp:posOffset>
                </wp:positionH>
                <wp:positionV relativeFrom="paragraph">
                  <wp:posOffset>11681</wp:posOffset>
                </wp:positionV>
                <wp:extent cx="5080" cy="384175"/>
                <wp:effectExtent l="76200" t="0" r="90170" b="53975"/>
                <wp:wrapNone/>
                <wp:docPr id="29" name="直線單箭頭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841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F540C9" id="直線單箭頭接點 29" o:spid="_x0000_s1026" type="#_x0000_t32" style="position:absolute;margin-left:376.45pt;margin-top:.9pt;width:.4pt;height:30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" strokecolor="windowText" strokeweight="1.5pt">
                <v:stroke endarrow="block" joinstyle="miter"/>
              </v:shape>
            </w:pict>
          </mc:Fallback>
        </mc:AlternateContent>
      </w:r>
      <w:r w:rsidR="002A461A" w:rsidRPr="00DB40D8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DED94D" wp14:editId="4B43276E">
                <wp:simplePos x="0" y="0"/>
                <wp:positionH relativeFrom="column">
                  <wp:posOffset>712470</wp:posOffset>
                </wp:positionH>
                <wp:positionV relativeFrom="paragraph">
                  <wp:posOffset>13516</wp:posOffset>
                </wp:positionV>
                <wp:extent cx="5080" cy="384175"/>
                <wp:effectExtent l="76200" t="0" r="90170" b="5397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841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E60C17" id="直線單箭頭接點 19" o:spid="_x0000_s1026" type="#_x0000_t32" style="position:absolute;margin-left:56.1pt;margin-top:1.05pt;width:.4pt;height:30.2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" strokecolor="windowText" strokeweight="1.5pt">
                <v:stroke endarrow="block" joinstyle="miter"/>
              </v:shape>
            </w:pict>
          </mc:Fallback>
        </mc:AlternateContent>
      </w:r>
    </w:p>
    <w:p w14:paraId="00E70D87" w14:textId="421B3B3A" w:rsidR="002A461A" w:rsidRPr="00DB40D8" w:rsidRDefault="003E4732" w:rsidP="002A461A">
      <w:pPr>
        <w:rPr>
          <w:rFonts w:ascii="Times New Roman" w:eastAsia="新細明體" w:hAnsi="Times New Roman" w:cs="Times New Roman"/>
          <w:szCs w:val="24"/>
        </w:rPr>
      </w:pPr>
      <w:r w:rsidRPr="00DB40D8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4C733C" wp14:editId="4CE7FCCC">
                <wp:simplePos x="0" y="0"/>
                <wp:positionH relativeFrom="column">
                  <wp:posOffset>2988129</wp:posOffset>
                </wp:positionH>
                <wp:positionV relativeFrom="paragraph">
                  <wp:posOffset>169908</wp:posOffset>
                </wp:positionV>
                <wp:extent cx="2965450" cy="3243943"/>
                <wp:effectExtent l="0" t="0" r="25400" b="13970"/>
                <wp:wrapNone/>
                <wp:docPr id="19489" name="圓角矩形 19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5450" cy="324394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465AA2" w14:textId="028A28F6" w:rsidR="00654D8A" w:rsidRPr="003E4732" w:rsidRDefault="00E77B89" w:rsidP="00E1580A">
                            <w:pPr>
                              <w:pStyle w:val="ab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  <w:rPr>
                                <w:color w:val="FF0000"/>
                              </w:rPr>
                            </w:pPr>
                            <w:r w:rsidRPr="003E4732">
                              <w:rPr>
                                <w:rFonts w:hint="eastAsia"/>
                                <w:color w:val="FF0000"/>
                              </w:rPr>
                              <w:t>單車代步是丹麥人的傳統文化，</w:t>
                            </w:r>
                            <w:r w:rsidR="00400B08">
                              <w:rPr>
                                <w:rFonts w:hint="eastAsia"/>
                                <w:color w:val="FF0000"/>
                              </w:rPr>
                              <w:t>例</w:t>
                            </w:r>
                            <w:r w:rsidRPr="003E4732">
                              <w:rPr>
                                <w:rFonts w:hint="eastAsia"/>
                                <w:color w:val="FF0000"/>
                              </w:rPr>
                              <w:t>如哥本哈根一半人口使用單車作為通勤工具。</w:t>
                            </w:r>
                          </w:p>
                          <w:p w14:paraId="4694BCD7" w14:textId="4AFB6913" w:rsidR="00830B04" w:rsidRDefault="00E1580A" w:rsidP="00830B04">
                            <w:pPr>
                              <w:pStyle w:val="ab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  <w:rPr>
                                <w:color w:val="FF0000"/>
                              </w:rPr>
                            </w:pPr>
                            <w:r w:rsidRPr="003E4732">
                              <w:rPr>
                                <w:rFonts w:hint="eastAsia"/>
                                <w:color w:val="FF0000"/>
                              </w:rPr>
                              <w:t>荷蘭人喜愛騎單車，認為騎單車能保護環境，並相信</w:t>
                            </w:r>
                            <w:r w:rsidR="00400B08">
                              <w:rPr>
                                <w:rFonts w:hint="eastAsia"/>
                                <w:color w:val="FF0000"/>
                              </w:rPr>
                              <w:t>騎</w:t>
                            </w:r>
                            <w:r w:rsidRPr="003E4732">
                              <w:rPr>
                                <w:rFonts w:hint="eastAsia"/>
                                <w:color w:val="FF0000"/>
                              </w:rPr>
                              <w:t>單車是一種健身方式。</w:t>
                            </w:r>
                          </w:p>
                          <w:p w14:paraId="49EC232E" w14:textId="25D51E6D" w:rsidR="00E1580A" w:rsidRPr="00830B04" w:rsidRDefault="00E1580A" w:rsidP="00830B04">
                            <w:pPr>
                              <w:pStyle w:val="ab"/>
                              <w:numPr>
                                <w:ilvl w:val="0"/>
                                <w:numId w:val="28"/>
                              </w:numPr>
                              <w:ind w:leftChars="0"/>
                              <w:jc w:val="both"/>
                              <w:rPr>
                                <w:color w:val="FF0000"/>
                              </w:rPr>
                            </w:pPr>
                            <w:r w:rsidRPr="00830B04">
                              <w:rPr>
                                <w:rFonts w:hint="eastAsia"/>
                                <w:color w:val="FF0000"/>
                              </w:rPr>
                              <w:t>荷蘭人</w:t>
                            </w:r>
                            <w:r w:rsidR="00400B08">
                              <w:rPr>
                                <w:rFonts w:hint="eastAsia"/>
                                <w:color w:val="FF0000"/>
                              </w:rPr>
                              <w:t>認</w:t>
                            </w:r>
                            <w:r w:rsidRPr="00830B04">
                              <w:rPr>
                                <w:rFonts w:hint="eastAsia"/>
                                <w:color w:val="FF0000"/>
                              </w:rPr>
                              <w:t>為擁有世界上最大的單車停</w:t>
                            </w:r>
                            <w:r w:rsidR="004462B0">
                              <w:rPr>
                                <w:rFonts w:hint="eastAsia"/>
                                <w:color w:val="FF0000"/>
                              </w:rPr>
                              <w:t>車場</w:t>
                            </w:r>
                            <w:r w:rsidR="00830B04" w:rsidRPr="00830B04">
                              <w:rPr>
                                <w:rFonts w:hint="eastAsia"/>
                                <w:color w:val="FF0000"/>
                              </w:rPr>
                              <w:t>而感到自</w:t>
                            </w:r>
                            <w:r w:rsidRPr="00830B04">
                              <w:rPr>
                                <w:rFonts w:hint="eastAsia"/>
                                <w:color w:val="FF0000"/>
                              </w:rPr>
                              <w:t>豪</w:t>
                            </w:r>
                            <w:r w:rsidR="004462B0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  <w:r w:rsidRPr="00830B04">
                              <w:rPr>
                                <w:rFonts w:hint="eastAsia"/>
                                <w:color w:val="FF0000"/>
                              </w:rPr>
                              <w:t>丹麥和荷蘭</w:t>
                            </w:r>
                            <w:r w:rsidR="004462B0">
                              <w:rPr>
                                <w:rFonts w:hint="eastAsia"/>
                                <w:color w:val="FF0000"/>
                              </w:rPr>
                              <w:t>市民</w:t>
                            </w:r>
                            <w:r w:rsidRPr="00830B04">
                              <w:rPr>
                                <w:rFonts w:hint="eastAsia"/>
                                <w:color w:val="FF0000"/>
                              </w:rPr>
                              <w:t>以單車代步已融入了生活，</w:t>
                            </w:r>
                            <w:r w:rsidR="00830B04">
                              <w:rPr>
                                <w:rFonts w:hint="eastAsia"/>
                                <w:color w:val="FF0000"/>
                              </w:rPr>
                              <w:t>在</w:t>
                            </w:r>
                            <w:r w:rsidR="003E4732" w:rsidRPr="00830B04">
                              <w:rPr>
                                <w:rFonts w:hint="eastAsia"/>
                                <w:color w:val="FF0000"/>
                              </w:rPr>
                              <w:t>路上騎單車像呼吸一樣平常，</w:t>
                            </w:r>
                            <w:r w:rsidR="00830B04">
                              <w:rPr>
                                <w:rFonts w:hint="eastAsia"/>
                                <w:color w:val="FF0000"/>
                              </w:rPr>
                              <w:t>是</w:t>
                            </w:r>
                            <w:r w:rsidRPr="00830B04">
                              <w:rPr>
                                <w:rFonts w:hint="eastAsia"/>
                                <w:color w:val="FF0000"/>
                              </w:rPr>
                              <w:t>很普</w:t>
                            </w:r>
                            <w:r w:rsidR="00830B04">
                              <w:rPr>
                                <w:rFonts w:hint="eastAsia"/>
                                <w:color w:val="FF0000"/>
                              </w:rPr>
                              <w:t>及</w:t>
                            </w:r>
                            <w:r w:rsidRPr="00830B04">
                              <w:rPr>
                                <w:rFonts w:hint="eastAsia"/>
                                <w:color w:val="FF0000"/>
                              </w:rPr>
                              <w:t>的一種生活方式</w:t>
                            </w:r>
                            <w:r w:rsidR="003E4732" w:rsidRPr="00830B04">
                              <w:rPr>
                                <w:rFonts w:hint="eastAsia"/>
                                <w:color w:val="FF0000"/>
                              </w:rPr>
                              <w:t>和社會文化</w:t>
                            </w:r>
                            <w:r w:rsidRPr="00830B04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  <w:p w14:paraId="07F86D55" w14:textId="77777777" w:rsidR="00E1580A" w:rsidRPr="003E4732" w:rsidRDefault="00E1580A" w:rsidP="002A4B42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A4C733C" id="圓角矩形 19489" o:spid="_x0000_s1030" style="position:absolute;margin-left:235.3pt;margin-top:13.4pt;width:233.5pt;height:25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" fillcolor="window" strokecolor="#41719c" strokeweight="1pt">
                <v:stroke joinstyle="miter"/>
                <v:textbox>
                  <w:txbxContent>
                    <w:p w14:paraId="47465AA2" w14:textId="028A28F6" w:rsidR="00654D8A" w:rsidRPr="003E4732" w:rsidRDefault="00E77B89" w:rsidP="00E1580A">
                      <w:pPr>
                        <w:pStyle w:val="ab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  <w:rPr>
                          <w:color w:val="FF0000"/>
                        </w:rPr>
                      </w:pPr>
                      <w:r w:rsidRPr="003E4732">
                        <w:rPr>
                          <w:rFonts w:hint="eastAsia"/>
                          <w:color w:val="FF0000"/>
                        </w:rPr>
                        <w:t>單車代步是丹麥人的傳統文化，</w:t>
                      </w:r>
                      <w:r w:rsidR="00400B08">
                        <w:rPr>
                          <w:rFonts w:hint="eastAsia"/>
                          <w:color w:val="FF0000"/>
                        </w:rPr>
                        <w:t>例</w:t>
                      </w:r>
                      <w:r w:rsidRPr="003E4732">
                        <w:rPr>
                          <w:rFonts w:hint="eastAsia"/>
                          <w:color w:val="FF0000"/>
                        </w:rPr>
                        <w:t>如哥本哈根一半人口使用單車作為通勤工具。</w:t>
                      </w:r>
                    </w:p>
                    <w:p w14:paraId="4694BCD7" w14:textId="4AFB6913" w:rsidR="00830B04" w:rsidRDefault="00E1580A" w:rsidP="00830B04">
                      <w:pPr>
                        <w:pStyle w:val="ab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  <w:rPr>
                          <w:color w:val="FF0000"/>
                        </w:rPr>
                      </w:pPr>
                      <w:r w:rsidRPr="003E4732">
                        <w:rPr>
                          <w:rFonts w:hint="eastAsia"/>
                          <w:color w:val="FF0000"/>
                        </w:rPr>
                        <w:t>荷蘭人喜愛騎單車，認為騎單車能保護環境，並相信</w:t>
                      </w:r>
                      <w:r w:rsidR="00400B08">
                        <w:rPr>
                          <w:rFonts w:hint="eastAsia"/>
                          <w:color w:val="FF0000"/>
                        </w:rPr>
                        <w:t>騎</w:t>
                      </w:r>
                      <w:r w:rsidRPr="003E4732">
                        <w:rPr>
                          <w:rFonts w:hint="eastAsia"/>
                          <w:color w:val="FF0000"/>
                        </w:rPr>
                        <w:t>單車是一種健身方式。</w:t>
                      </w:r>
                    </w:p>
                    <w:p w14:paraId="49EC232E" w14:textId="25D51E6D" w:rsidR="00E1580A" w:rsidRPr="00830B04" w:rsidRDefault="00E1580A" w:rsidP="00830B04">
                      <w:pPr>
                        <w:pStyle w:val="ab"/>
                        <w:numPr>
                          <w:ilvl w:val="0"/>
                          <w:numId w:val="28"/>
                        </w:numPr>
                        <w:ind w:leftChars="0"/>
                        <w:jc w:val="both"/>
                        <w:rPr>
                          <w:color w:val="FF0000"/>
                        </w:rPr>
                      </w:pPr>
                      <w:r w:rsidRPr="00830B04">
                        <w:rPr>
                          <w:rFonts w:hint="eastAsia"/>
                          <w:color w:val="FF0000"/>
                        </w:rPr>
                        <w:t>荷蘭人</w:t>
                      </w:r>
                      <w:r w:rsidR="00400B08">
                        <w:rPr>
                          <w:rFonts w:hint="eastAsia"/>
                          <w:color w:val="FF0000"/>
                        </w:rPr>
                        <w:t>認</w:t>
                      </w:r>
                      <w:r w:rsidRPr="00830B04">
                        <w:rPr>
                          <w:rFonts w:hint="eastAsia"/>
                          <w:color w:val="FF0000"/>
                        </w:rPr>
                        <w:t>為擁有世界上最大的單車停</w:t>
                      </w:r>
                      <w:r w:rsidR="004462B0">
                        <w:rPr>
                          <w:rFonts w:hint="eastAsia"/>
                          <w:color w:val="FF0000"/>
                        </w:rPr>
                        <w:t>車場</w:t>
                      </w:r>
                      <w:r w:rsidR="00830B04" w:rsidRPr="00830B04">
                        <w:rPr>
                          <w:rFonts w:hint="eastAsia"/>
                          <w:color w:val="FF0000"/>
                        </w:rPr>
                        <w:t>而感到自</w:t>
                      </w:r>
                      <w:r w:rsidRPr="00830B04">
                        <w:rPr>
                          <w:rFonts w:hint="eastAsia"/>
                          <w:color w:val="FF0000"/>
                        </w:rPr>
                        <w:t>豪</w:t>
                      </w:r>
                      <w:r w:rsidR="004462B0">
                        <w:rPr>
                          <w:rFonts w:hint="eastAsia"/>
                          <w:color w:val="FF0000"/>
                        </w:rPr>
                        <w:t>。</w:t>
                      </w:r>
                      <w:r w:rsidRPr="00830B04">
                        <w:rPr>
                          <w:rFonts w:hint="eastAsia"/>
                          <w:color w:val="FF0000"/>
                        </w:rPr>
                        <w:t>丹麥和荷蘭</w:t>
                      </w:r>
                      <w:r w:rsidR="004462B0">
                        <w:rPr>
                          <w:rFonts w:hint="eastAsia"/>
                          <w:color w:val="FF0000"/>
                        </w:rPr>
                        <w:t>市民</w:t>
                      </w:r>
                      <w:r w:rsidRPr="00830B04">
                        <w:rPr>
                          <w:rFonts w:hint="eastAsia"/>
                          <w:color w:val="FF0000"/>
                        </w:rPr>
                        <w:t>以單車代步已融入了生活，</w:t>
                      </w:r>
                      <w:r w:rsidR="00830B04">
                        <w:rPr>
                          <w:rFonts w:hint="eastAsia"/>
                          <w:color w:val="FF0000"/>
                        </w:rPr>
                        <w:t>在</w:t>
                      </w:r>
                      <w:r w:rsidR="003E4732" w:rsidRPr="00830B04">
                        <w:rPr>
                          <w:rFonts w:hint="eastAsia"/>
                          <w:color w:val="FF0000"/>
                        </w:rPr>
                        <w:t>路上騎單車像呼吸一樣平常，</w:t>
                      </w:r>
                      <w:r w:rsidR="00830B04">
                        <w:rPr>
                          <w:rFonts w:hint="eastAsia"/>
                          <w:color w:val="FF0000"/>
                        </w:rPr>
                        <w:t>是</w:t>
                      </w:r>
                      <w:r w:rsidRPr="00830B04">
                        <w:rPr>
                          <w:rFonts w:hint="eastAsia"/>
                          <w:color w:val="FF0000"/>
                        </w:rPr>
                        <w:t>很普</w:t>
                      </w:r>
                      <w:r w:rsidR="00830B04">
                        <w:rPr>
                          <w:rFonts w:hint="eastAsia"/>
                          <w:color w:val="FF0000"/>
                        </w:rPr>
                        <w:t>及</w:t>
                      </w:r>
                      <w:r w:rsidRPr="00830B04">
                        <w:rPr>
                          <w:rFonts w:hint="eastAsia"/>
                          <w:color w:val="FF0000"/>
                        </w:rPr>
                        <w:t>的一種生活方式</w:t>
                      </w:r>
                      <w:r w:rsidR="003E4732" w:rsidRPr="00830B04">
                        <w:rPr>
                          <w:rFonts w:hint="eastAsia"/>
                          <w:color w:val="FF0000"/>
                        </w:rPr>
                        <w:t>和社會文化</w:t>
                      </w:r>
                      <w:r w:rsidRPr="00830B04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  <w:p w14:paraId="07F86D55" w14:textId="77777777" w:rsidR="00E1580A" w:rsidRPr="003E4732" w:rsidRDefault="00E1580A" w:rsidP="002A4B42">
                      <w:pPr>
                        <w:jc w:val="both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77B89" w:rsidRPr="00DB40D8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27289E" wp14:editId="6C16094D">
                <wp:simplePos x="0" y="0"/>
                <wp:positionH relativeFrom="column">
                  <wp:posOffset>-582386</wp:posOffset>
                </wp:positionH>
                <wp:positionV relativeFrom="paragraph">
                  <wp:posOffset>169908</wp:posOffset>
                </wp:positionV>
                <wp:extent cx="3037115" cy="3401786"/>
                <wp:effectExtent l="0" t="0" r="11430" b="27305"/>
                <wp:wrapNone/>
                <wp:docPr id="30" name="圓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115" cy="34017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E9E142" w14:textId="3E60B061" w:rsidR="00654D8A" w:rsidRPr="004767A3" w:rsidRDefault="00D50210" w:rsidP="004767A3">
                            <w:pPr>
                              <w:pStyle w:val="ab"/>
                              <w:numPr>
                                <w:ilvl w:val="0"/>
                                <w:numId w:val="29"/>
                              </w:numPr>
                              <w:ind w:leftChars="0" w:left="426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不少城市都</w:t>
                            </w:r>
                            <w:r w:rsidR="00813637" w:rsidRPr="00B933DC">
                              <w:rPr>
                                <w:rFonts w:hint="eastAsia"/>
                                <w:color w:val="FF0000"/>
                              </w:rPr>
                              <w:t>特地規劃</w:t>
                            </w:r>
                            <w:r w:rsidR="00243A24" w:rsidRPr="00B933DC">
                              <w:rPr>
                                <w:rFonts w:hint="eastAsia"/>
                                <w:color w:val="FF0000"/>
                              </w:rPr>
                              <w:t>單車</w:t>
                            </w:r>
                            <w:r w:rsidR="00813637" w:rsidRPr="00B933DC">
                              <w:rPr>
                                <w:rFonts w:hint="eastAsia"/>
                                <w:color w:val="FF0000"/>
                              </w:rPr>
                              <w:t>路徑</w:t>
                            </w:r>
                            <w:r w:rsidR="00243A24" w:rsidRPr="00B933DC">
                              <w:rPr>
                                <w:rFonts w:hint="eastAsia"/>
                                <w:color w:val="FF0000"/>
                              </w:rPr>
                              <w:t>，有很長的單車道（</w:t>
                            </w:r>
                            <w:r w:rsidR="00813637" w:rsidRPr="00B933DC">
                              <w:rPr>
                                <w:rFonts w:ascii="Times New Roman" w:hAnsi="Times New Roman" w:cs="Times New Roman" w:hint="eastAsia"/>
                                <w:color w:val="FF0000"/>
                                <w:szCs w:val="24"/>
                              </w:rPr>
                              <w:t>荷蘭的烏德勒支擁有</w:t>
                            </w:r>
                            <w:r w:rsidR="00813637" w:rsidRPr="00B933DC">
                              <w:rPr>
                                <w:rFonts w:ascii="Times New Roman" w:hAnsi="Times New Roman" w:cs="Times New Roman" w:hint="eastAsia"/>
                                <w:color w:val="FF0000"/>
                                <w:szCs w:val="24"/>
                              </w:rPr>
                              <w:t>4</w:t>
                            </w:r>
                            <w:r w:rsidR="00813637" w:rsidRPr="00B933DC"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</w:rPr>
                              <w:t>20</w:t>
                            </w:r>
                            <w:r w:rsidR="00813637" w:rsidRPr="00E77B89">
                              <w:rPr>
                                <w:rFonts w:ascii="Times New Roman" w:hAnsi="Times New Roman" w:cs="Times New Roman" w:hint="eastAsia"/>
                                <w:color w:val="FF0000"/>
                                <w:szCs w:val="24"/>
                              </w:rPr>
                              <w:t>公里的單車道；丹麥的哥本哈根道則超過</w:t>
                            </w:r>
                            <w:r w:rsidR="00813637" w:rsidRPr="00E77B89">
                              <w:rPr>
                                <w:rFonts w:ascii="Times New Roman" w:hAnsi="Times New Roman" w:cs="Times New Roman" w:hint="eastAsia"/>
                                <w:color w:val="FF0000"/>
                                <w:szCs w:val="24"/>
                              </w:rPr>
                              <w:t>3</w:t>
                            </w:r>
                            <w:r w:rsidR="00813637" w:rsidRPr="00E77B89">
                              <w:rPr>
                                <w:rFonts w:ascii="Times New Roman" w:hAnsi="Times New Roman" w:cs="Times New Roman"/>
                                <w:color w:val="FF0000"/>
                                <w:szCs w:val="24"/>
                              </w:rPr>
                              <w:t>86</w:t>
                            </w:r>
                            <w:r w:rsidR="00813637" w:rsidRPr="00E77B89">
                              <w:rPr>
                                <w:rFonts w:ascii="Times New Roman" w:hAnsi="Times New Roman" w:cs="Times New Roman" w:hint="eastAsia"/>
                                <w:color w:val="FF0000"/>
                                <w:szCs w:val="24"/>
                              </w:rPr>
                              <w:t>公里</w:t>
                            </w:r>
                            <w:r w:rsidR="00243A24" w:rsidRPr="00E77B89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）</w:t>
                            </w:r>
                            <w:r w:rsidR="00400B08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，此外，亦有</w:t>
                            </w:r>
                            <w:r w:rsidR="00400B08" w:rsidRPr="00F51069">
                              <w:rPr>
                                <w:rFonts w:hint="eastAsia"/>
                                <w:color w:val="FF0000"/>
                              </w:rPr>
                              <w:t>橫跨運河的單車橋、單車高速公路</w:t>
                            </w:r>
                            <w:r w:rsidR="00400B08">
                              <w:rPr>
                                <w:rFonts w:hint="eastAsia"/>
                                <w:color w:val="FF0000"/>
                              </w:rPr>
                              <w:t>等</w:t>
                            </w:r>
                            <w:r w:rsidR="00400B08" w:rsidRPr="00562C44">
                              <w:rPr>
                                <w:rFonts w:hint="eastAsia"/>
                                <w:color w:val="FF0000"/>
                              </w:rPr>
                              <w:t>，使</w:t>
                            </w:r>
                            <w:r w:rsidR="00400B08">
                              <w:rPr>
                                <w:rFonts w:hint="eastAsia"/>
                                <w:color w:val="FF0000"/>
                              </w:rPr>
                              <w:t>到</w:t>
                            </w:r>
                            <w:r w:rsidR="00400B08" w:rsidRPr="00562C44">
                              <w:rPr>
                                <w:rFonts w:hint="eastAsia"/>
                                <w:color w:val="FF0000"/>
                              </w:rPr>
                              <w:t>騎單車</w:t>
                            </w:r>
                            <w:r w:rsidR="00400B08" w:rsidRPr="00F51069">
                              <w:rPr>
                                <w:rFonts w:hint="eastAsia"/>
                                <w:color w:val="FF0000"/>
                              </w:rPr>
                              <w:t>變得方便和容易</w:t>
                            </w:r>
                            <w:r w:rsidR="00400B08" w:rsidRPr="00F51069">
                              <w:rPr>
                                <w:rFonts w:ascii="Times New Roman" w:eastAsia="新細明體" w:hAnsi="Times New Roman" w:cs="Times New Roman" w:hint="eastAsia"/>
                                <w:color w:val="FF0000"/>
                              </w:rPr>
                              <w:t>，騎單車比坐公共汽車更快到達目的地。</w:t>
                            </w:r>
                          </w:p>
                          <w:p w14:paraId="22CB0AEA" w14:textId="1004F071" w:rsidR="00813637" w:rsidRPr="00E77B89" w:rsidRDefault="00813637" w:rsidP="00B94B99">
                            <w:pPr>
                              <w:pStyle w:val="ab"/>
                              <w:numPr>
                                <w:ilvl w:val="0"/>
                                <w:numId w:val="29"/>
                              </w:numPr>
                              <w:ind w:leftChars="0" w:left="426"/>
                              <w:jc w:val="both"/>
                              <w:rPr>
                                <w:color w:val="FF0000"/>
                                <w:szCs w:val="24"/>
                              </w:rPr>
                            </w:pPr>
                            <w:r w:rsidRPr="00E77B89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路面寬闊並有鮮明的標記，例如荷蘭的道路能容納多車並排行駛，</w:t>
                            </w:r>
                            <w:r w:rsidR="006513F3" w:rsidRPr="00E77B89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且用上紅、綠色瀝青作標記</w:t>
                            </w:r>
                            <w:r w:rsidR="004462B0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；</w:t>
                            </w:r>
                            <w:r w:rsidR="006513F3" w:rsidRPr="00E77B89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而</w:t>
                            </w:r>
                            <w:r w:rsidR="00E77B89" w:rsidRPr="00E77B89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丹麥部分城市</w:t>
                            </w:r>
                            <w:r w:rsidR="006513F3" w:rsidRPr="00E77B89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則用上藍色</w:t>
                            </w:r>
                            <w:r w:rsidR="00E77B89" w:rsidRPr="00E77B89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，以區分不同的車道</w:t>
                            </w:r>
                            <w:r w:rsidR="006513F3" w:rsidRPr="00E77B89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。</w:t>
                            </w:r>
                          </w:p>
                          <w:p w14:paraId="7734AD1C" w14:textId="2B554ADE" w:rsidR="00E77B89" w:rsidRPr="00E77B89" w:rsidRDefault="00E77B89" w:rsidP="00243A24">
                            <w:pPr>
                              <w:pStyle w:val="ab"/>
                              <w:numPr>
                                <w:ilvl w:val="0"/>
                                <w:numId w:val="27"/>
                              </w:numPr>
                              <w:ind w:leftChars="0"/>
                              <w:jc w:val="both"/>
                              <w:rPr>
                                <w:color w:val="FF0000"/>
                                <w:szCs w:val="24"/>
                              </w:rPr>
                            </w:pPr>
                            <w:r w:rsidRPr="00E77B89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丹麥採用以人和單車為本的城市規劃趨勢及原則，被稱「哥本哈根化」。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927289E" id="圓角矩形 30" o:spid="_x0000_s1031" style="position:absolute;margin-left:-45.85pt;margin-top:13.4pt;width:239.15pt;height:26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" fillcolor="window" strokecolor="#41719c" strokeweight="1pt">
                <v:stroke joinstyle="miter"/>
                <v:textbox>
                  <w:txbxContent>
                    <w:p w14:paraId="09E9E142" w14:textId="3E60B061" w:rsidR="00654D8A" w:rsidRPr="004767A3" w:rsidRDefault="00D50210" w:rsidP="004767A3">
                      <w:pPr>
                        <w:pStyle w:val="ab"/>
                        <w:numPr>
                          <w:ilvl w:val="0"/>
                          <w:numId w:val="29"/>
                        </w:numPr>
                        <w:ind w:leftChars="0" w:left="426"/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不少城市都</w:t>
                      </w:r>
                      <w:r w:rsidR="00813637" w:rsidRPr="00B933DC">
                        <w:rPr>
                          <w:rFonts w:hint="eastAsia"/>
                          <w:color w:val="FF0000"/>
                        </w:rPr>
                        <w:t>特地規劃</w:t>
                      </w:r>
                      <w:r w:rsidR="00243A24" w:rsidRPr="00B933DC">
                        <w:rPr>
                          <w:rFonts w:hint="eastAsia"/>
                          <w:color w:val="FF0000"/>
                        </w:rPr>
                        <w:t>單車</w:t>
                      </w:r>
                      <w:r w:rsidR="00813637" w:rsidRPr="00B933DC">
                        <w:rPr>
                          <w:rFonts w:hint="eastAsia"/>
                          <w:color w:val="FF0000"/>
                        </w:rPr>
                        <w:t>路徑</w:t>
                      </w:r>
                      <w:r w:rsidR="00243A24" w:rsidRPr="00B933DC">
                        <w:rPr>
                          <w:rFonts w:hint="eastAsia"/>
                          <w:color w:val="FF0000"/>
                        </w:rPr>
                        <w:t>，有很長的單車道（</w:t>
                      </w:r>
                      <w:r w:rsidR="00813637" w:rsidRPr="00B933DC">
                        <w:rPr>
                          <w:rFonts w:ascii="Times New Roman" w:hAnsi="Times New Roman" w:cs="Times New Roman" w:hint="eastAsia"/>
                          <w:color w:val="FF0000"/>
                          <w:szCs w:val="24"/>
                        </w:rPr>
                        <w:t>荷蘭的烏德勒支擁有</w:t>
                      </w:r>
                      <w:r w:rsidR="00813637" w:rsidRPr="00B933DC">
                        <w:rPr>
                          <w:rFonts w:ascii="Times New Roman" w:hAnsi="Times New Roman" w:cs="Times New Roman" w:hint="eastAsia"/>
                          <w:color w:val="FF0000"/>
                          <w:szCs w:val="24"/>
                        </w:rPr>
                        <w:t>4</w:t>
                      </w:r>
                      <w:r w:rsidR="00813637" w:rsidRPr="00B933DC">
                        <w:rPr>
                          <w:rFonts w:ascii="Times New Roman" w:hAnsi="Times New Roman" w:cs="Times New Roman"/>
                          <w:color w:val="FF0000"/>
                          <w:szCs w:val="24"/>
                        </w:rPr>
                        <w:t>20</w:t>
                      </w:r>
                      <w:r w:rsidR="00813637" w:rsidRPr="00E77B89">
                        <w:rPr>
                          <w:rFonts w:ascii="Times New Roman" w:hAnsi="Times New Roman" w:cs="Times New Roman" w:hint="eastAsia"/>
                          <w:color w:val="FF0000"/>
                          <w:szCs w:val="24"/>
                        </w:rPr>
                        <w:t>公里的單車道；丹麥的哥本哈根道則超過</w:t>
                      </w:r>
                      <w:r w:rsidR="00813637" w:rsidRPr="00E77B89">
                        <w:rPr>
                          <w:rFonts w:ascii="Times New Roman" w:hAnsi="Times New Roman" w:cs="Times New Roman" w:hint="eastAsia"/>
                          <w:color w:val="FF0000"/>
                          <w:szCs w:val="24"/>
                        </w:rPr>
                        <w:t>3</w:t>
                      </w:r>
                      <w:r w:rsidR="00813637" w:rsidRPr="00E77B89">
                        <w:rPr>
                          <w:rFonts w:ascii="Times New Roman" w:hAnsi="Times New Roman" w:cs="Times New Roman"/>
                          <w:color w:val="FF0000"/>
                          <w:szCs w:val="24"/>
                        </w:rPr>
                        <w:t>86</w:t>
                      </w:r>
                      <w:r w:rsidR="00813637" w:rsidRPr="00E77B89">
                        <w:rPr>
                          <w:rFonts w:ascii="Times New Roman" w:hAnsi="Times New Roman" w:cs="Times New Roman" w:hint="eastAsia"/>
                          <w:color w:val="FF0000"/>
                          <w:szCs w:val="24"/>
                        </w:rPr>
                        <w:t>公里</w:t>
                      </w:r>
                      <w:r w:rsidR="00243A24" w:rsidRPr="00E77B89">
                        <w:rPr>
                          <w:rFonts w:hint="eastAsia"/>
                          <w:color w:val="FF0000"/>
                          <w:szCs w:val="24"/>
                        </w:rPr>
                        <w:t>）</w:t>
                      </w:r>
                      <w:r w:rsidR="00400B08">
                        <w:rPr>
                          <w:rFonts w:hint="eastAsia"/>
                          <w:color w:val="FF0000"/>
                          <w:szCs w:val="24"/>
                        </w:rPr>
                        <w:t>，此外，亦有</w:t>
                      </w:r>
                      <w:r w:rsidR="00400B08" w:rsidRPr="00F51069">
                        <w:rPr>
                          <w:rFonts w:hint="eastAsia"/>
                          <w:color w:val="FF0000"/>
                        </w:rPr>
                        <w:t>橫跨運河的單車橋、單車高速公路</w:t>
                      </w:r>
                      <w:r w:rsidR="00400B08">
                        <w:rPr>
                          <w:rFonts w:hint="eastAsia"/>
                          <w:color w:val="FF0000"/>
                        </w:rPr>
                        <w:t>等</w:t>
                      </w:r>
                      <w:r w:rsidR="00400B08" w:rsidRPr="00562C44">
                        <w:rPr>
                          <w:rFonts w:hint="eastAsia"/>
                          <w:color w:val="FF0000"/>
                        </w:rPr>
                        <w:t>，使</w:t>
                      </w:r>
                      <w:r w:rsidR="00400B08">
                        <w:rPr>
                          <w:rFonts w:hint="eastAsia"/>
                          <w:color w:val="FF0000"/>
                        </w:rPr>
                        <w:t>到</w:t>
                      </w:r>
                      <w:r w:rsidR="00400B08" w:rsidRPr="00562C44">
                        <w:rPr>
                          <w:rFonts w:hint="eastAsia"/>
                          <w:color w:val="FF0000"/>
                        </w:rPr>
                        <w:t>騎單車</w:t>
                      </w:r>
                      <w:r w:rsidR="00400B08" w:rsidRPr="00F51069">
                        <w:rPr>
                          <w:rFonts w:hint="eastAsia"/>
                          <w:color w:val="FF0000"/>
                        </w:rPr>
                        <w:t>變得方便和容易</w:t>
                      </w:r>
                      <w:r w:rsidR="00400B08" w:rsidRPr="00F51069">
                        <w:rPr>
                          <w:rFonts w:ascii="Times New Roman" w:eastAsia="新細明體" w:hAnsi="Times New Roman" w:cs="Times New Roman" w:hint="eastAsia"/>
                          <w:color w:val="FF0000"/>
                        </w:rPr>
                        <w:t>，騎單車比坐公共汽車更快到達目的地。</w:t>
                      </w:r>
                    </w:p>
                    <w:p w14:paraId="22CB0AEA" w14:textId="1004F071" w:rsidR="00813637" w:rsidRPr="00E77B89" w:rsidRDefault="00813637" w:rsidP="00B94B99">
                      <w:pPr>
                        <w:pStyle w:val="ab"/>
                        <w:numPr>
                          <w:ilvl w:val="0"/>
                          <w:numId w:val="29"/>
                        </w:numPr>
                        <w:ind w:leftChars="0" w:left="426"/>
                        <w:jc w:val="both"/>
                        <w:rPr>
                          <w:color w:val="FF0000"/>
                          <w:szCs w:val="24"/>
                        </w:rPr>
                      </w:pPr>
                      <w:r w:rsidRPr="00E77B89">
                        <w:rPr>
                          <w:rFonts w:hint="eastAsia"/>
                          <w:color w:val="FF0000"/>
                          <w:szCs w:val="24"/>
                        </w:rPr>
                        <w:t>路面寬闊並有鮮明的標記，例如荷蘭的道路能容納多車並排行駛，</w:t>
                      </w:r>
                      <w:r w:rsidR="006513F3" w:rsidRPr="00E77B89">
                        <w:rPr>
                          <w:rFonts w:hint="eastAsia"/>
                          <w:color w:val="FF0000"/>
                          <w:szCs w:val="24"/>
                        </w:rPr>
                        <w:t>且用上紅、綠色瀝青作標記</w:t>
                      </w:r>
                      <w:r w:rsidR="004462B0">
                        <w:rPr>
                          <w:rFonts w:hint="eastAsia"/>
                          <w:color w:val="FF0000"/>
                          <w:szCs w:val="24"/>
                        </w:rPr>
                        <w:t>；</w:t>
                      </w:r>
                      <w:r w:rsidR="006513F3" w:rsidRPr="00E77B89">
                        <w:rPr>
                          <w:rFonts w:hint="eastAsia"/>
                          <w:color w:val="FF0000"/>
                          <w:szCs w:val="24"/>
                        </w:rPr>
                        <w:t>而</w:t>
                      </w:r>
                      <w:r w:rsidR="00E77B89" w:rsidRPr="00E77B89">
                        <w:rPr>
                          <w:rFonts w:hint="eastAsia"/>
                          <w:color w:val="FF0000"/>
                          <w:szCs w:val="24"/>
                        </w:rPr>
                        <w:t>丹麥部分城市</w:t>
                      </w:r>
                      <w:r w:rsidR="006513F3" w:rsidRPr="00E77B89">
                        <w:rPr>
                          <w:rFonts w:hint="eastAsia"/>
                          <w:color w:val="FF0000"/>
                          <w:szCs w:val="24"/>
                        </w:rPr>
                        <w:t>則用上藍色</w:t>
                      </w:r>
                      <w:r w:rsidR="00E77B89" w:rsidRPr="00E77B89">
                        <w:rPr>
                          <w:rFonts w:hint="eastAsia"/>
                          <w:color w:val="FF0000"/>
                          <w:szCs w:val="24"/>
                        </w:rPr>
                        <w:t>，以區分不同的車道</w:t>
                      </w:r>
                      <w:r w:rsidR="006513F3" w:rsidRPr="00E77B89">
                        <w:rPr>
                          <w:rFonts w:hint="eastAsia"/>
                          <w:color w:val="FF0000"/>
                          <w:szCs w:val="24"/>
                        </w:rPr>
                        <w:t>。</w:t>
                      </w:r>
                    </w:p>
                    <w:p w14:paraId="7734AD1C" w14:textId="2B554ADE" w:rsidR="00E77B89" w:rsidRPr="00E77B89" w:rsidRDefault="00E77B89" w:rsidP="00243A24">
                      <w:pPr>
                        <w:pStyle w:val="ab"/>
                        <w:numPr>
                          <w:ilvl w:val="0"/>
                          <w:numId w:val="27"/>
                        </w:numPr>
                        <w:ind w:leftChars="0"/>
                        <w:jc w:val="both"/>
                        <w:rPr>
                          <w:color w:val="FF0000"/>
                          <w:szCs w:val="24"/>
                        </w:rPr>
                      </w:pPr>
                      <w:r w:rsidRPr="00E77B89">
                        <w:rPr>
                          <w:rFonts w:hint="eastAsia"/>
                          <w:color w:val="FF0000"/>
                          <w:szCs w:val="24"/>
                        </w:rPr>
                        <w:t>丹麥採用以人和單車為本的城市規劃趨勢及原則，被稱「哥本哈根化」。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AFEA62C" w14:textId="77777777" w:rsidR="002A461A" w:rsidRPr="00DB40D8" w:rsidRDefault="002A461A" w:rsidP="002A461A">
      <w:pPr>
        <w:rPr>
          <w:rFonts w:ascii="Times New Roman" w:eastAsia="新細明體" w:hAnsi="Times New Roman" w:cs="Times New Roman"/>
          <w:szCs w:val="24"/>
        </w:rPr>
      </w:pPr>
    </w:p>
    <w:p w14:paraId="5639C450" w14:textId="77777777" w:rsidR="002A461A" w:rsidRPr="00DB40D8" w:rsidRDefault="002A461A" w:rsidP="002A461A">
      <w:pPr>
        <w:rPr>
          <w:rFonts w:ascii="Times New Roman" w:eastAsia="新細明體" w:hAnsi="Times New Roman" w:cs="Times New Roman"/>
          <w:szCs w:val="24"/>
        </w:rPr>
      </w:pPr>
    </w:p>
    <w:p w14:paraId="012D1219" w14:textId="77777777" w:rsidR="002A461A" w:rsidRPr="00DB40D8" w:rsidRDefault="002A461A" w:rsidP="002A461A">
      <w:pPr>
        <w:rPr>
          <w:rFonts w:ascii="Times New Roman" w:eastAsia="新細明體" w:hAnsi="Times New Roman" w:cs="Times New Roman"/>
          <w:szCs w:val="24"/>
        </w:rPr>
      </w:pPr>
    </w:p>
    <w:p w14:paraId="391C052D" w14:textId="77777777" w:rsidR="002A461A" w:rsidRPr="00DB40D8" w:rsidRDefault="002A461A" w:rsidP="002A461A">
      <w:pPr>
        <w:rPr>
          <w:rFonts w:ascii="Times New Roman" w:eastAsia="新細明體" w:hAnsi="Times New Roman" w:cs="Times New Roman"/>
          <w:szCs w:val="24"/>
        </w:rPr>
      </w:pPr>
    </w:p>
    <w:p w14:paraId="02FF5CC1" w14:textId="77777777" w:rsidR="002A461A" w:rsidRPr="00DB40D8" w:rsidRDefault="002A461A" w:rsidP="002A461A">
      <w:pPr>
        <w:rPr>
          <w:rFonts w:ascii="Times New Roman" w:eastAsia="新細明體" w:hAnsi="Times New Roman" w:cs="Times New Roman"/>
          <w:szCs w:val="24"/>
        </w:rPr>
      </w:pPr>
    </w:p>
    <w:p w14:paraId="1996090B" w14:textId="77777777" w:rsidR="002A461A" w:rsidRPr="00DB40D8" w:rsidRDefault="002A461A" w:rsidP="002A461A">
      <w:pPr>
        <w:rPr>
          <w:rFonts w:ascii="Times New Roman" w:eastAsia="新細明體" w:hAnsi="Times New Roman" w:cs="Times New Roman"/>
          <w:szCs w:val="24"/>
        </w:rPr>
      </w:pPr>
    </w:p>
    <w:p w14:paraId="2BE5B5EE" w14:textId="77777777" w:rsidR="002A461A" w:rsidRPr="00DB40D8" w:rsidRDefault="002A461A" w:rsidP="002A461A">
      <w:pPr>
        <w:rPr>
          <w:rFonts w:ascii="Times New Roman" w:eastAsia="新細明體" w:hAnsi="Times New Roman" w:cs="Times New Roman"/>
          <w:szCs w:val="24"/>
        </w:rPr>
      </w:pPr>
    </w:p>
    <w:p w14:paraId="26812828" w14:textId="77777777" w:rsidR="002A461A" w:rsidRPr="00DB40D8" w:rsidRDefault="002A461A" w:rsidP="002A461A">
      <w:pPr>
        <w:rPr>
          <w:rFonts w:ascii="Times New Roman" w:eastAsia="新細明體" w:hAnsi="Times New Roman" w:cs="Times New Roman"/>
          <w:szCs w:val="24"/>
        </w:rPr>
      </w:pPr>
    </w:p>
    <w:p w14:paraId="43EE3EF4" w14:textId="77777777" w:rsidR="002A461A" w:rsidRPr="00DB40D8" w:rsidRDefault="002A461A" w:rsidP="002A461A">
      <w:pPr>
        <w:rPr>
          <w:rFonts w:ascii="Times New Roman" w:eastAsia="新細明體" w:hAnsi="Times New Roman" w:cs="Times New Roman"/>
          <w:szCs w:val="24"/>
        </w:rPr>
      </w:pPr>
    </w:p>
    <w:p w14:paraId="25F1E7DD" w14:textId="77777777" w:rsidR="002A461A" w:rsidRPr="00DB40D8" w:rsidRDefault="002A461A" w:rsidP="002A461A">
      <w:pPr>
        <w:rPr>
          <w:rFonts w:ascii="Times New Roman" w:eastAsia="新細明體" w:hAnsi="Times New Roman" w:cs="Times New Roman"/>
          <w:szCs w:val="24"/>
        </w:rPr>
      </w:pPr>
    </w:p>
    <w:p w14:paraId="4C58DF3A" w14:textId="77777777" w:rsidR="002A461A" w:rsidRPr="00DB40D8" w:rsidRDefault="002A461A" w:rsidP="002A461A">
      <w:pPr>
        <w:rPr>
          <w:rFonts w:ascii="Times New Roman" w:eastAsia="新細明體" w:hAnsi="Times New Roman" w:cs="Times New Roman"/>
          <w:szCs w:val="24"/>
        </w:rPr>
      </w:pPr>
    </w:p>
    <w:p w14:paraId="08789B07" w14:textId="77777777" w:rsidR="002A461A" w:rsidRPr="00DB40D8" w:rsidRDefault="002A461A" w:rsidP="002A461A">
      <w:pPr>
        <w:rPr>
          <w:rFonts w:ascii="Times New Roman" w:eastAsia="新細明體" w:hAnsi="Times New Roman" w:cs="Times New Roman"/>
          <w:szCs w:val="24"/>
        </w:rPr>
      </w:pPr>
    </w:p>
    <w:p w14:paraId="15DFFEB0" w14:textId="77777777" w:rsidR="002A461A" w:rsidRPr="00DB40D8" w:rsidRDefault="002A461A" w:rsidP="002A461A">
      <w:pPr>
        <w:tabs>
          <w:tab w:val="left" w:pos="3621"/>
        </w:tabs>
        <w:rPr>
          <w:rFonts w:ascii="Times New Roman" w:eastAsia="新細明體" w:hAnsi="Times New Roman" w:cs="Times New Roman"/>
          <w:szCs w:val="24"/>
        </w:rPr>
      </w:pPr>
      <w:r w:rsidRPr="00DB40D8">
        <w:rPr>
          <w:rFonts w:ascii="Times New Roman" w:eastAsia="新細明體" w:hAnsi="Times New Roman" w:cs="Times New Roman"/>
          <w:szCs w:val="24"/>
        </w:rPr>
        <w:tab/>
      </w:r>
    </w:p>
    <w:p w14:paraId="4D3A60AE" w14:textId="77777777" w:rsidR="002A461A" w:rsidRPr="00DB40D8" w:rsidRDefault="002A461A" w:rsidP="002A461A">
      <w:pPr>
        <w:tabs>
          <w:tab w:val="left" w:pos="3621"/>
        </w:tabs>
        <w:rPr>
          <w:rFonts w:ascii="Times New Roman" w:eastAsia="新細明體" w:hAnsi="Times New Roman" w:cs="Times New Roman"/>
          <w:szCs w:val="24"/>
        </w:rPr>
      </w:pPr>
    </w:p>
    <w:p w14:paraId="539BDCA2" w14:textId="0F3F9AF0" w:rsidR="002A461A" w:rsidRPr="00DB40D8" w:rsidRDefault="002A461A" w:rsidP="002A461A">
      <w:pPr>
        <w:tabs>
          <w:tab w:val="left" w:pos="3621"/>
        </w:tabs>
        <w:rPr>
          <w:rFonts w:ascii="Times New Roman" w:eastAsia="新細明體" w:hAnsi="Times New Roman" w:cs="Times New Roman"/>
          <w:szCs w:val="24"/>
        </w:rPr>
      </w:pPr>
    </w:p>
    <w:p w14:paraId="1D6C227F" w14:textId="63DFA081" w:rsidR="002A461A" w:rsidRPr="00DB40D8" w:rsidRDefault="002A461A" w:rsidP="002A461A">
      <w:pPr>
        <w:tabs>
          <w:tab w:val="left" w:pos="3621"/>
        </w:tabs>
        <w:rPr>
          <w:rFonts w:ascii="Times New Roman" w:eastAsia="新細明體" w:hAnsi="Times New Roman" w:cs="Times New Roman"/>
          <w:szCs w:val="24"/>
        </w:rPr>
      </w:pPr>
    </w:p>
    <w:p w14:paraId="58742E56" w14:textId="151D5D17" w:rsidR="002A461A" w:rsidRPr="00DB40D8" w:rsidRDefault="00400B08" w:rsidP="002A461A">
      <w:pPr>
        <w:tabs>
          <w:tab w:val="left" w:pos="3621"/>
        </w:tabs>
        <w:rPr>
          <w:rFonts w:ascii="Times New Roman" w:eastAsia="新細明體" w:hAnsi="Times New Roman" w:cs="Times New Roman"/>
          <w:szCs w:val="24"/>
        </w:rPr>
      </w:pPr>
      <w:r w:rsidRPr="00DB40D8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03AB46" wp14:editId="24ABFE45">
                <wp:simplePos x="0" y="0"/>
                <wp:positionH relativeFrom="column">
                  <wp:posOffset>43543</wp:posOffset>
                </wp:positionH>
                <wp:positionV relativeFrom="paragraph">
                  <wp:posOffset>30571</wp:posOffset>
                </wp:positionV>
                <wp:extent cx="5774871" cy="2286000"/>
                <wp:effectExtent l="0" t="0" r="16510" b="19050"/>
                <wp:wrapNone/>
                <wp:docPr id="31" name="圓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871" cy="2286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D4CDC5" w14:textId="1835F388" w:rsidR="00F51069" w:rsidRPr="00F51069" w:rsidRDefault="00F51069" w:rsidP="00F51069">
                            <w:pPr>
                              <w:pStyle w:val="ab"/>
                              <w:numPr>
                                <w:ilvl w:val="0"/>
                                <w:numId w:val="29"/>
                              </w:numPr>
                              <w:ind w:leftChars="0" w:left="426"/>
                              <w:jc w:val="both"/>
                              <w:rPr>
                                <w:rFonts w:ascii="Times New Roman" w:eastAsia="新細明體" w:hAnsi="Times New Roman" w:cs="Times New Roman"/>
                                <w:color w:val="FF0000"/>
                              </w:rPr>
                            </w:pPr>
                            <w:r w:rsidRPr="00F51069">
                              <w:rPr>
                                <w:rFonts w:ascii="Times New Roman" w:eastAsia="新細明體" w:hAnsi="Times New Roman" w:cs="Times New Roman" w:hint="eastAsia"/>
                                <w:color w:val="FF0000"/>
                              </w:rPr>
                              <w:t>荷蘭和</w:t>
                            </w:r>
                            <w:r w:rsidRPr="00F51069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丹麥設有很多單車停泊的位置，荷蘭更</w:t>
                            </w:r>
                            <w:r w:rsidR="003E4732" w:rsidRPr="00F51069">
                              <w:rPr>
                                <w:rFonts w:ascii="Times New Roman" w:eastAsia="新細明體" w:hAnsi="Times New Roman" w:cs="Times New Roman" w:hint="eastAsia"/>
                                <w:color w:val="FF0000"/>
                              </w:rPr>
                              <w:t>擁有世界上最大的單車停車場，最多可以停放</w:t>
                            </w:r>
                            <w:r w:rsidR="003E4732" w:rsidRPr="00F51069">
                              <w:rPr>
                                <w:rFonts w:ascii="Times New Roman" w:eastAsia="新細明體" w:hAnsi="Times New Roman" w:cs="Times New Roman"/>
                                <w:color w:val="FF0000"/>
                              </w:rPr>
                              <w:t>12,500</w:t>
                            </w:r>
                            <w:r w:rsidR="003E4732" w:rsidRPr="00F51069">
                              <w:rPr>
                                <w:rFonts w:ascii="Times New Roman" w:eastAsia="新細明體" w:hAnsi="Times New Roman" w:cs="Times New Roman" w:hint="eastAsia"/>
                                <w:color w:val="FF0000"/>
                              </w:rPr>
                              <w:t>輛單車</w:t>
                            </w:r>
                            <w:r w:rsidRPr="00F51069">
                              <w:rPr>
                                <w:rFonts w:ascii="Times New Roman" w:eastAsia="新細明體" w:hAnsi="Times New Roman" w:cs="Times New Roman" w:hint="eastAsia"/>
                                <w:color w:val="FF0000"/>
                              </w:rPr>
                              <w:t>。</w:t>
                            </w:r>
                          </w:p>
                          <w:p w14:paraId="1A0FA74B" w14:textId="77777777" w:rsidR="00F51069" w:rsidRPr="00F51069" w:rsidRDefault="003E4732" w:rsidP="003E4732">
                            <w:pPr>
                              <w:pStyle w:val="ab"/>
                              <w:numPr>
                                <w:ilvl w:val="0"/>
                                <w:numId w:val="29"/>
                              </w:numPr>
                              <w:ind w:leftChars="0" w:left="426"/>
                              <w:jc w:val="both"/>
                              <w:rPr>
                                <w:rFonts w:ascii="Times New Roman" w:eastAsia="新細明體" w:hAnsi="Times New Roman" w:cs="Times New Roman"/>
                                <w:color w:val="FF0000"/>
                              </w:rPr>
                            </w:pPr>
                            <w:r w:rsidRPr="00F51069">
                              <w:rPr>
                                <w:rFonts w:ascii="Times New Roman" w:eastAsia="新細明體" w:hAnsi="Times New Roman" w:cs="Times New Roman" w:hint="eastAsia"/>
                                <w:color w:val="FF0000"/>
                              </w:rPr>
                              <w:t>設腳踏車路標，到各個地點的距離和時間很清楚地列明，一目了然。</w:t>
                            </w:r>
                          </w:p>
                          <w:p w14:paraId="64429AC3" w14:textId="77777777" w:rsidR="00F51069" w:rsidRDefault="003E4732" w:rsidP="003E4732">
                            <w:pPr>
                              <w:pStyle w:val="ab"/>
                              <w:numPr>
                                <w:ilvl w:val="0"/>
                                <w:numId w:val="29"/>
                              </w:numPr>
                              <w:ind w:leftChars="0" w:left="426"/>
                              <w:jc w:val="both"/>
                              <w:rPr>
                                <w:rFonts w:ascii="Times New Roman" w:eastAsia="新細明體" w:hAnsi="Times New Roman" w:cs="Times New Roman"/>
                                <w:color w:val="FF0000"/>
                              </w:rPr>
                            </w:pPr>
                            <w:r w:rsidRPr="00F51069">
                              <w:rPr>
                                <w:rFonts w:ascii="Times New Roman" w:eastAsia="新細明體" w:hAnsi="Times New Roman" w:cs="Times New Roman" w:hint="eastAsia"/>
                                <w:color w:val="FF0000"/>
                              </w:rPr>
                              <w:t>設傾斜的垃圾桶，方便騎車者不用停車扔垃圾。</w:t>
                            </w:r>
                          </w:p>
                          <w:p w14:paraId="1AC254EA" w14:textId="1BF94470" w:rsidR="003E4732" w:rsidRPr="00F51069" w:rsidRDefault="00F51069" w:rsidP="00F51069">
                            <w:pPr>
                              <w:pStyle w:val="ab"/>
                              <w:numPr>
                                <w:ilvl w:val="0"/>
                                <w:numId w:val="29"/>
                              </w:numPr>
                              <w:ind w:leftChars="0" w:left="426"/>
                              <w:jc w:val="both"/>
                              <w:rPr>
                                <w:rFonts w:ascii="Times New Roman" w:eastAsia="新細明體" w:hAnsi="Times New Roman" w:cs="Times New Roman"/>
                                <w:color w:val="FF0000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 w:hint="eastAsia"/>
                                <w:color w:val="FF0000"/>
                              </w:rPr>
                              <w:t>丹麥設</w:t>
                            </w:r>
                            <w:r w:rsidR="003E4732" w:rsidRPr="00F51069">
                              <w:rPr>
                                <w:rFonts w:ascii="Times New Roman" w:eastAsia="新細明體" w:hAnsi="Times New Roman" w:cs="Times New Roman" w:hint="eastAsia"/>
                                <w:color w:val="FF0000"/>
                              </w:rPr>
                              <w:t>「綠</w:t>
                            </w:r>
                            <w:r w:rsidRPr="00F51069">
                              <w:rPr>
                                <w:rFonts w:ascii="Times New Roman" w:eastAsia="新細明體" w:hAnsi="Times New Roman" w:cs="Times New Roman" w:hint="eastAsia"/>
                                <w:color w:val="FF0000"/>
                              </w:rPr>
                              <w:t>波計劃</w:t>
                            </w:r>
                            <w:r w:rsidR="003E4732" w:rsidRPr="00F51069">
                              <w:rPr>
                                <w:rFonts w:ascii="Times New Roman" w:eastAsia="新細明體" w:hAnsi="Times New Roman" w:cs="Times New Roman" w:hint="eastAsia"/>
                                <w:color w:val="FF0000"/>
                              </w:rPr>
                              <w:t>」車速提示燈，可防止交通擠塞。</w:t>
                            </w:r>
                          </w:p>
                          <w:p w14:paraId="1E67C43B" w14:textId="4C5FCB34" w:rsidR="00654D8A" w:rsidRPr="00DB40D8" w:rsidRDefault="00654D8A" w:rsidP="00F51069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903AB46" id="圓角矩形 31" o:spid="_x0000_s1032" style="position:absolute;margin-left:3.45pt;margin-top:2.4pt;width:454.7pt;height:18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" fillcolor="window" strokecolor="#41719c" strokeweight="1pt">
                <v:stroke joinstyle="miter"/>
                <v:textbox>
                  <w:txbxContent>
                    <w:p w14:paraId="62D4CDC5" w14:textId="1835F388" w:rsidR="00F51069" w:rsidRPr="00F51069" w:rsidRDefault="00F51069" w:rsidP="00F51069">
                      <w:pPr>
                        <w:pStyle w:val="ab"/>
                        <w:numPr>
                          <w:ilvl w:val="0"/>
                          <w:numId w:val="29"/>
                        </w:numPr>
                        <w:ind w:leftChars="0" w:left="426"/>
                        <w:jc w:val="both"/>
                        <w:rPr>
                          <w:rFonts w:ascii="Times New Roman" w:eastAsia="新細明體" w:hAnsi="Times New Roman" w:cs="Times New Roman"/>
                          <w:color w:val="FF0000"/>
                        </w:rPr>
                      </w:pPr>
                      <w:r w:rsidRPr="00F51069">
                        <w:rPr>
                          <w:rFonts w:ascii="Times New Roman" w:eastAsia="新細明體" w:hAnsi="Times New Roman" w:cs="Times New Roman" w:hint="eastAsia"/>
                          <w:color w:val="FF0000"/>
                        </w:rPr>
                        <w:t>荷蘭和</w:t>
                      </w:r>
                      <w:r w:rsidRPr="00F51069">
                        <w:rPr>
                          <w:rFonts w:hint="eastAsia"/>
                          <w:color w:val="FF0000"/>
                          <w:szCs w:val="24"/>
                        </w:rPr>
                        <w:t>丹麥設有很多單車停泊的位置，荷蘭更</w:t>
                      </w:r>
                      <w:r w:rsidR="003E4732" w:rsidRPr="00F51069">
                        <w:rPr>
                          <w:rFonts w:ascii="Times New Roman" w:eastAsia="新細明體" w:hAnsi="Times New Roman" w:cs="Times New Roman" w:hint="eastAsia"/>
                          <w:color w:val="FF0000"/>
                        </w:rPr>
                        <w:t>擁有世界上最大的單車停車場，最多可以停放</w:t>
                      </w:r>
                      <w:r w:rsidR="003E4732" w:rsidRPr="00F51069">
                        <w:rPr>
                          <w:rFonts w:ascii="Times New Roman" w:eastAsia="新細明體" w:hAnsi="Times New Roman" w:cs="Times New Roman"/>
                          <w:color w:val="FF0000"/>
                        </w:rPr>
                        <w:t>12,500</w:t>
                      </w:r>
                      <w:r w:rsidR="003E4732" w:rsidRPr="00F51069">
                        <w:rPr>
                          <w:rFonts w:ascii="Times New Roman" w:eastAsia="新細明體" w:hAnsi="Times New Roman" w:cs="Times New Roman" w:hint="eastAsia"/>
                          <w:color w:val="FF0000"/>
                        </w:rPr>
                        <w:t>輛單車</w:t>
                      </w:r>
                      <w:r w:rsidRPr="00F51069">
                        <w:rPr>
                          <w:rFonts w:ascii="Times New Roman" w:eastAsia="新細明體" w:hAnsi="Times New Roman" w:cs="Times New Roman" w:hint="eastAsia"/>
                          <w:color w:val="FF0000"/>
                        </w:rPr>
                        <w:t>。</w:t>
                      </w:r>
                    </w:p>
                    <w:p w14:paraId="1A0FA74B" w14:textId="77777777" w:rsidR="00F51069" w:rsidRPr="00F51069" w:rsidRDefault="003E4732" w:rsidP="003E4732">
                      <w:pPr>
                        <w:pStyle w:val="ab"/>
                        <w:numPr>
                          <w:ilvl w:val="0"/>
                          <w:numId w:val="29"/>
                        </w:numPr>
                        <w:ind w:leftChars="0" w:left="426"/>
                        <w:jc w:val="both"/>
                        <w:rPr>
                          <w:rFonts w:ascii="Times New Roman" w:eastAsia="新細明體" w:hAnsi="Times New Roman" w:cs="Times New Roman"/>
                          <w:color w:val="FF0000"/>
                        </w:rPr>
                      </w:pPr>
                      <w:r w:rsidRPr="00F51069">
                        <w:rPr>
                          <w:rFonts w:ascii="Times New Roman" w:eastAsia="新細明體" w:hAnsi="Times New Roman" w:cs="Times New Roman" w:hint="eastAsia"/>
                          <w:color w:val="FF0000"/>
                        </w:rPr>
                        <w:t>設腳踏車路標，到各個地點的距離和時間很清楚地列明，一目了然。</w:t>
                      </w:r>
                    </w:p>
                    <w:p w14:paraId="64429AC3" w14:textId="77777777" w:rsidR="00F51069" w:rsidRDefault="003E4732" w:rsidP="003E4732">
                      <w:pPr>
                        <w:pStyle w:val="ab"/>
                        <w:numPr>
                          <w:ilvl w:val="0"/>
                          <w:numId w:val="29"/>
                        </w:numPr>
                        <w:ind w:leftChars="0" w:left="426"/>
                        <w:jc w:val="both"/>
                        <w:rPr>
                          <w:rFonts w:ascii="Times New Roman" w:eastAsia="新細明體" w:hAnsi="Times New Roman" w:cs="Times New Roman"/>
                          <w:color w:val="FF0000"/>
                        </w:rPr>
                      </w:pPr>
                      <w:r w:rsidRPr="00F51069">
                        <w:rPr>
                          <w:rFonts w:ascii="Times New Roman" w:eastAsia="新細明體" w:hAnsi="Times New Roman" w:cs="Times New Roman" w:hint="eastAsia"/>
                          <w:color w:val="FF0000"/>
                        </w:rPr>
                        <w:t>設傾斜的垃圾桶，方便騎車者不用停車扔垃圾。</w:t>
                      </w:r>
                    </w:p>
                    <w:p w14:paraId="1AC254EA" w14:textId="1BF94470" w:rsidR="003E4732" w:rsidRPr="00F51069" w:rsidRDefault="00F51069" w:rsidP="00F51069">
                      <w:pPr>
                        <w:pStyle w:val="ab"/>
                        <w:numPr>
                          <w:ilvl w:val="0"/>
                          <w:numId w:val="29"/>
                        </w:numPr>
                        <w:ind w:leftChars="0" w:left="426"/>
                        <w:jc w:val="both"/>
                        <w:rPr>
                          <w:rFonts w:ascii="Times New Roman" w:eastAsia="新細明體" w:hAnsi="Times New Roman" w:cs="Times New Roman"/>
                          <w:color w:val="FF0000"/>
                        </w:rPr>
                      </w:pPr>
                      <w:r>
                        <w:rPr>
                          <w:rFonts w:ascii="Times New Roman" w:eastAsia="新細明體" w:hAnsi="Times New Roman" w:cs="Times New Roman" w:hint="eastAsia"/>
                          <w:color w:val="FF0000"/>
                        </w:rPr>
                        <w:t>丹麥設</w:t>
                      </w:r>
                      <w:r w:rsidR="003E4732" w:rsidRPr="00F51069">
                        <w:rPr>
                          <w:rFonts w:ascii="Times New Roman" w:eastAsia="新細明體" w:hAnsi="Times New Roman" w:cs="Times New Roman" w:hint="eastAsia"/>
                          <w:color w:val="FF0000"/>
                        </w:rPr>
                        <w:t>「綠</w:t>
                      </w:r>
                      <w:r w:rsidRPr="00F51069">
                        <w:rPr>
                          <w:rFonts w:ascii="Times New Roman" w:eastAsia="新細明體" w:hAnsi="Times New Roman" w:cs="Times New Roman" w:hint="eastAsia"/>
                          <w:color w:val="FF0000"/>
                        </w:rPr>
                        <w:t>波計劃</w:t>
                      </w:r>
                      <w:r w:rsidR="003E4732" w:rsidRPr="00F51069">
                        <w:rPr>
                          <w:rFonts w:ascii="Times New Roman" w:eastAsia="新細明體" w:hAnsi="Times New Roman" w:cs="Times New Roman" w:hint="eastAsia"/>
                          <w:color w:val="FF0000"/>
                        </w:rPr>
                        <w:t>」車速提示燈，可防止交通擠塞。</w:t>
                      </w:r>
                    </w:p>
                    <w:p w14:paraId="1E67C43B" w14:textId="4C5FCB34" w:rsidR="00654D8A" w:rsidRPr="00DB40D8" w:rsidRDefault="00654D8A" w:rsidP="00F51069">
                      <w:pPr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C228F07" w14:textId="77777777" w:rsidR="002A461A" w:rsidRPr="00DB40D8" w:rsidRDefault="002A461A" w:rsidP="002A461A">
      <w:pPr>
        <w:tabs>
          <w:tab w:val="left" w:pos="3621"/>
        </w:tabs>
        <w:rPr>
          <w:rFonts w:ascii="Times New Roman" w:eastAsia="新細明體" w:hAnsi="Times New Roman" w:cs="Times New Roman"/>
          <w:szCs w:val="24"/>
        </w:rPr>
      </w:pPr>
    </w:p>
    <w:p w14:paraId="54D5EE10" w14:textId="77777777" w:rsidR="002A461A" w:rsidRPr="00DB40D8" w:rsidRDefault="002A461A" w:rsidP="002A461A">
      <w:pPr>
        <w:tabs>
          <w:tab w:val="left" w:pos="3621"/>
        </w:tabs>
        <w:rPr>
          <w:rFonts w:ascii="Times New Roman" w:eastAsia="新細明體" w:hAnsi="Times New Roman" w:cs="Times New Roman"/>
          <w:color w:val="FF0000"/>
          <w:szCs w:val="24"/>
        </w:rPr>
      </w:pPr>
    </w:p>
    <w:p w14:paraId="2E1AB2A8" w14:textId="77777777" w:rsidR="002A461A" w:rsidRPr="00DB40D8" w:rsidRDefault="002A461A" w:rsidP="002A461A">
      <w:pPr>
        <w:tabs>
          <w:tab w:val="left" w:pos="3621"/>
        </w:tabs>
        <w:rPr>
          <w:rFonts w:ascii="Times New Roman" w:eastAsia="新細明體" w:hAnsi="Times New Roman" w:cs="Times New Roman"/>
          <w:szCs w:val="24"/>
        </w:rPr>
      </w:pPr>
    </w:p>
    <w:p w14:paraId="51449E83" w14:textId="77777777" w:rsidR="002A461A" w:rsidRPr="00DB40D8" w:rsidRDefault="002A461A" w:rsidP="002A461A">
      <w:pPr>
        <w:tabs>
          <w:tab w:val="left" w:pos="3621"/>
        </w:tabs>
        <w:rPr>
          <w:rFonts w:ascii="Times New Roman" w:eastAsia="新細明體" w:hAnsi="Times New Roman" w:cs="Times New Roman"/>
          <w:szCs w:val="24"/>
        </w:rPr>
      </w:pPr>
    </w:p>
    <w:p w14:paraId="5081EC5E" w14:textId="77777777" w:rsidR="002A461A" w:rsidRPr="00DB40D8" w:rsidRDefault="002A461A" w:rsidP="002A461A">
      <w:pPr>
        <w:tabs>
          <w:tab w:val="left" w:pos="3621"/>
        </w:tabs>
        <w:jc w:val="center"/>
        <w:rPr>
          <w:rFonts w:ascii="Times New Roman" w:eastAsia="新細明體" w:hAnsi="Times New Roman" w:cs="Times New Roman"/>
          <w:szCs w:val="24"/>
        </w:rPr>
      </w:pPr>
    </w:p>
    <w:p w14:paraId="2355B7C1" w14:textId="77777777" w:rsidR="002A461A" w:rsidRPr="00DB40D8" w:rsidRDefault="002A461A" w:rsidP="002A461A">
      <w:pPr>
        <w:tabs>
          <w:tab w:val="left" w:pos="3621"/>
        </w:tabs>
        <w:jc w:val="center"/>
        <w:rPr>
          <w:rFonts w:ascii="Times New Roman" w:eastAsia="新細明體" w:hAnsi="Times New Roman" w:cs="Times New Roman"/>
          <w:szCs w:val="24"/>
        </w:rPr>
      </w:pPr>
    </w:p>
    <w:p w14:paraId="1794CA91" w14:textId="77777777" w:rsidR="00562C44" w:rsidRDefault="00562C44" w:rsidP="0084653C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  <w:u w:val="thick"/>
        </w:rPr>
      </w:pPr>
    </w:p>
    <w:p w14:paraId="27B4A4A2" w14:textId="77777777" w:rsidR="00562C44" w:rsidRDefault="00562C44" w:rsidP="0084653C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  <w:u w:val="thick"/>
        </w:rPr>
      </w:pPr>
    </w:p>
    <w:p w14:paraId="5CAF259D" w14:textId="77777777" w:rsidR="00562C44" w:rsidRDefault="00562C44" w:rsidP="0084653C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  <w:u w:val="thick"/>
        </w:rPr>
      </w:pPr>
    </w:p>
    <w:p w14:paraId="0FCD29C5" w14:textId="77777777" w:rsidR="00562C44" w:rsidRDefault="00562C44" w:rsidP="0084653C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  <w:u w:val="thick"/>
        </w:rPr>
      </w:pPr>
    </w:p>
    <w:p w14:paraId="354F10FF" w14:textId="77777777" w:rsidR="00562C44" w:rsidRDefault="00562C44" w:rsidP="0084653C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  <w:u w:val="thick"/>
        </w:rPr>
      </w:pPr>
    </w:p>
    <w:p w14:paraId="2D193C34" w14:textId="4CC82562" w:rsidR="0084653C" w:rsidRDefault="00D32734" w:rsidP="0084653C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  <w:u w:val="thick"/>
        </w:rPr>
      </w:pPr>
      <w:r w:rsidRPr="0010054C">
        <w:rPr>
          <w:rFonts w:ascii="Times New Roman" w:eastAsia="新細明體" w:hAnsi="Times New Roman" w:cs="Times New Roman" w:hint="eastAsia"/>
          <w:b/>
          <w:szCs w:val="24"/>
          <w:u w:val="thick"/>
        </w:rPr>
        <w:lastRenderedPageBreak/>
        <w:t>附件三：</w:t>
      </w:r>
      <w:r w:rsidR="0010054C">
        <w:rPr>
          <w:rFonts w:ascii="Times New Roman" w:eastAsia="新細明體" w:hAnsi="Times New Roman" w:cs="Times New Roman" w:hint="eastAsia"/>
          <w:b/>
          <w:szCs w:val="24"/>
          <w:u w:val="thick"/>
        </w:rPr>
        <w:t>學生</w:t>
      </w:r>
      <w:r w:rsidRPr="0010054C">
        <w:rPr>
          <w:rFonts w:ascii="Times New Roman" w:eastAsia="新細明體" w:hAnsi="Times New Roman" w:cs="Times New Roman" w:hint="eastAsia"/>
          <w:b/>
          <w:szCs w:val="24"/>
          <w:u w:val="thick"/>
        </w:rPr>
        <w:t>小組討論</w:t>
      </w:r>
    </w:p>
    <w:p w14:paraId="3C276916" w14:textId="77777777" w:rsidR="00DD595F" w:rsidRDefault="00DD595F" w:rsidP="00ED3BE0">
      <w:pPr>
        <w:rPr>
          <w:rFonts w:ascii="Times New Roman" w:eastAsia="新細明體" w:hAnsi="Times New Roman" w:cs="Times New Roman"/>
          <w:b/>
          <w:szCs w:val="24"/>
          <w:u w:val="thick"/>
        </w:rPr>
      </w:pPr>
    </w:p>
    <w:p w14:paraId="4EF754CC" w14:textId="77777777" w:rsidR="004A189C" w:rsidRPr="004A189C" w:rsidRDefault="004A189C" w:rsidP="00ED3BE0">
      <w:pPr>
        <w:rPr>
          <w:rFonts w:ascii="Times New Roman" w:eastAsia="新細明體" w:hAnsi="Times New Roman" w:cs="Times New Roman"/>
          <w:szCs w:val="24"/>
        </w:rPr>
      </w:pPr>
      <w:r w:rsidRPr="004A189C">
        <w:rPr>
          <w:rFonts w:ascii="Times New Roman" w:eastAsia="新細明體" w:hAnsi="Times New Roman" w:cs="Times New Roman" w:hint="eastAsia"/>
          <w:szCs w:val="24"/>
        </w:rPr>
        <w:t>資料七：香港特區政府對於推動單車出行的</w:t>
      </w:r>
      <w:r w:rsidR="00C22169">
        <w:rPr>
          <w:rFonts w:ascii="Times New Roman" w:eastAsia="新細明體" w:hAnsi="Times New Roman" w:cs="Times New Roman" w:hint="eastAsia"/>
          <w:szCs w:val="24"/>
        </w:rPr>
        <w:t>政策</w:t>
      </w:r>
      <w:r w:rsidRPr="004A189C">
        <w:rPr>
          <w:rFonts w:ascii="Times New Roman" w:eastAsia="新細明體" w:hAnsi="Times New Roman" w:cs="Times New Roman" w:hint="eastAsia"/>
          <w:szCs w:val="24"/>
        </w:rPr>
        <w:t>取向</w:t>
      </w:r>
    </w:p>
    <w:p w14:paraId="017CEDDB" w14:textId="77777777" w:rsidR="004A189C" w:rsidRPr="0010054C" w:rsidRDefault="004A189C" w:rsidP="00ED3BE0">
      <w:pPr>
        <w:rPr>
          <w:rFonts w:ascii="Times New Roman" w:eastAsia="新細明體" w:hAnsi="Times New Roman" w:cs="Times New Roman"/>
          <w:b/>
          <w:szCs w:val="24"/>
          <w:u w:val="thic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D595F" w14:paraId="23E0A6F1" w14:textId="77777777" w:rsidTr="00ED3BE0">
        <w:trPr>
          <w:trHeight w:val="3089"/>
        </w:trPr>
        <w:tc>
          <w:tcPr>
            <w:tcW w:w="8296" w:type="dxa"/>
            <w:vAlign w:val="center"/>
          </w:tcPr>
          <w:p w14:paraId="30BD9292" w14:textId="77777777" w:rsidR="00F1036E" w:rsidRDefault="00A6114A" w:rsidP="00ED3BE0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香港特區</w:t>
            </w:r>
            <w:r w:rsidR="00DE646C" w:rsidRPr="00DE646C">
              <w:rPr>
                <w:rFonts w:ascii="Times New Roman" w:eastAsia="新細明體" w:hAnsi="Times New Roman" w:cs="Times New Roman" w:hint="eastAsia"/>
                <w:szCs w:val="24"/>
              </w:rPr>
              <w:t>政府十分重視騎單車安全，並</w:t>
            </w:r>
            <w:r w:rsidR="00DE646C" w:rsidRPr="00425C82">
              <w:rPr>
                <w:rFonts w:ascii="Times New Roman" w:eastAsia="新細明體" w:hAnsi="Times New Roman" w:cs="Times New Roman" w:hint="eastAsia"/>
                <w:b/>
                <w:szCs w:val="24"/>
                <w:u w:val="thick"/>
              </w:rPr>
              <w:t>在道路安全及環境許可的前提下推動「單車友善」環境</w:t>
            </w:r>
            <w:r w:rsidR="00DE646C" w:rsidRPr="00DE646C">
              <w:rPr>
                <w:rFonts w:ascii="Times New Roman" w:eastAsia="新細明體" w:hAnsi="Times New Roman" w:cs="Times New Roman" w:hint="eastAsia"/>
                <w:szCs w:val="24"/>
              </w:rPr>
              <w:t>，包括在新發展區及新市鎮加設或改善單車徑及相關設施，以方便市民騎單車作短程代步或康樂用途，從而減少使用機動交通工具。</w:t>
            </w:r>
          </w:p>
          <w:p w14:paraId="73ACC4BA" w14:textId="77777777" w:rsidR="00ED3BE0" w:rsidRDefault="00ED3BE0" w:rsidP="00ED3BE0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604092C" w14:textId="77777777" w:rsidR="00DD595F" w:rsidRDefault="00DE646C" w:rsidP="00ED3BE0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DE646C">
              <w:rPr>
                <w:rFonts w:ascii="Times New Roman" w:eastAsia="新細明體" w:hAnsi="Times New Roman" w:cs="Times New Roman" w:hint="eastAsia"/>
                <w:szCs w:val="24"/>
              </w:rPr>
              <w:t>就市區而言，由於一般交通非常繁忙，路</w:t>
            </w:r>
            <w:r w:rsidR="00A6114A">
              <w:rPr>
                <w:rFonts w:ascii="Times New Roman" w:eastAsia="新細明體" w:hAnsi="Times New Roman" w:cs="Times New Roman" w:hint="eastAsia"/>
                <w:szCs w:val="24"/>
              </w:rPr>
              <w:t>窄人多，路旁上落客貨活動頻繁，經常有車輛駛經並需在路旁短暫停留</w:t>
            </w:r>
            <w:r w:rsidR="00A6114A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。</w:t>
            </w:r>
            <w:r w:rsidRPr="00425C82">
              <w:rPr>
                <w:rFonts w:ascii="Times New Roman" w:eastAsia="新細明體" w:hAnsi="Times New Roman" w:cs="Times New Roman" w:hint="eastAsia"/>
                <w:b/>
                <w:szCs w:val="24"/>
                <w:u w:val="thick"/>
              </w:rPr>
              <w:t>基於道路安全考慮，政府不鼓勵市民在市區以單車作為交通工具</w:t>
            </w:r>
            <w:r w:rsidRPr="00DE646C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</w:p>
        </w:tc>
      </w:tr>
    </w:tbl>
    <w:p w14:paraId="7C7129BD" w14:textId="77777777" w:rsidR="0010054C" w:rsidRPr="00A6114A" w:rsidRDefault="00ED3BE0" w:rsidP="00892307">
      <w:pPr>
        <w:adjustRightInd w:val="0"/>
        <w:snapToGrid w:val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A6114A">
        <w:rPr>
          <w:rFonts w:ascii="Times New Roman" w:eastAsia="新細明體" w:hAnsi="Times New Roman" w:cs="Times New Roman" w:hint="eastAsia"/>
          <w:sz w:val="20"/>
          <w:szCs w:val="20"/>
        </w:rPr>
        <w:t>資料來源：〈立法會一題：騎單車人士的道路安全〉，香港特別行政區政府新聞公報，</w:t>
      </w:r>
      <w:r w:rsidRPr="00A6114A">
        <w:rPr>
          <w:rFonts w:ascii="Times New Roman" w:eastAsia="新細明體" w:hAnsi="Times New Roman" w:cs="Times New Roman" w:hint="eastAsia"/>
          <w:sz w:val="20"/>
          <w:szCs w:val="20"/>
        </w:rPr>
        <w:t>2</w:t>
      </w:r>
      <w:r w:rsidRPr="00A6114A">
        <w:rPr>
          <w:rFonts w:ascii="Times New Roman" w:eastAsia="新細明體" w:hAnsi="Times New Roman" w:cs="Times New Roman"/>
          <w:sz w:val="20"/>
          <w:szCs w:val="20"/>
        </w:rPr>
        <w:t>024</w:t>
      </w:r>
      <w:r w:rsidRPr="00A6114A">
        <w:rPr>
          <w:rFonts w:ascii="Times New Roman" w:eastAsia="新細明體" w:hAnsi="Times New Roman" w:cs="Times New Roman" w:hint="eastAsia"/>
          <w:sz w:val="20"/>
          <w:szCs w:val="20"/>
        </w:rPr>
        <w:t>年</w:t>
      </w:r>
      <w:r w:rsidRPr="00A6114A">
        <w:rPr>
          <w:rFonts w:ascii="Times New Roman" w:eastAsia="新細明體" w:hAnsi="Times New Roman" w:cs="Times New Roman" w:hint="eastAsia"/>
          <w:sz w:val="20"/>
          <w:szCs w:val="20"/>
        </w:rPr>
        <w:t>5</w:t>
      </w:r>
      <w:r w:rsidRPr="00A6114A">
        <w:rPr>
          <w:rFonts w:ascii="Times New Roman" w:eastAsia="新細明體" w:hAnsi="Times New Roman" w:cs="Times New Roman" w:hint="eastAsia"/>
          <w:sz w:val="20"/>
          <w:szCs w:val="20"/>
        </w:rPr>
        <w:t>月</w:t>
      </w:r>
      <w:r w:rsidRPr="00A6114A">
        <w:rPr>
          <w:rFonts w:ascii="Times New Roman" w:eastAsia="新細明體" w:hAnsi="Times New Roman" w:cs="Times New Roman" w:hint="eastAsia"/>
          <w:sz w:val="20"/>
          <w:szCs w:val="20"/>
        </w:rPr>
        <w:t>2</w:t>
      </w:r>
      <w:r w:rsidRPr="00A6114A">
        <w:rPr>
          <w:rFonts w:ascii="Times New Roman" w:eastAsia="新細明體" w:hAnsi="Times New Roman" w:cs="Times New Roman"/>
          <w:sz w:val="20"/>
          <w:szCs w:val="20"/>
        </w:rPr>
        <w:t>2</w:t>
      </w:r>
      <w:r w:rsidRPr="00A6114A">
        <w:rPr>
          <w:rFonts w:ascii="Times New Roman" w:eastAsia="新細明體" w:hAnsi="Times New Roman" w:cs="Times New Roman" w:hint="eastAsia"/>
          <w:sz w:val="20"/>
          <w:szCs w:val="20"/>
        </w:rPr>
        <w:t>日。</w:t>
      </w:r>
      <w:r w:rsidRPr="00A6114A">
        <w:rPr>
          <w:rFonts w:ascii="Times New Roman" w:eastAsia="新細明體" w:hAnsi="Times New Roman" w:cs="Times New Roman"/>
          <w:sz w:val="20"/>
          <w:szCs w:val="20"/>
        </w:rPr>
        <w:t>https://www.info.gov.hk/gia/general/202405/22/P2024052200483.htm</w:t>
      </w:r>
    </w:p>
    <w:p w14:paraId="1C5B2EB9" w14:textId="77777777" w:rsidR="00F75F66" w:rsidRDefault="00F75F66" w:rsidP="0084653C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p w14:paraId="711C3ACF" w14:textId="77777777" w:rsidR="002C31E6" w:rsidRDefault="002C31E6" w:rsidP="0084653C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p w14:paraId="6308FB9A" w14:textId="77777777" w:rsidR="00E869B0" w:rsidRDefault="00E869B0" w:rsidP="0084653C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p w14:paraId="6AA92C11" w14:textId="77777777" w:rsidR="00CA28ED" w:rsidRDefault="00CA28ED" w:rsidP="0084653C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資料八：</w:t>
      </w:r>
      <w:r w:rsidR="00E869B0">
        <w:rPr>
          <w:rFonts w:ascii="Times New Roman" w:eastAsia="新細明體" w:hAnsi="Times New Roman" w:cs="Times New Roman" w:hint="eastAsia"/>
          <w:szCs w:val="24"/>
        </w:rPr>
        <w:t>截至</w:t>
      </w:r>
      <w:r>
        <w:rPr>
          <w:rFonts w:ascii="Times New Roman" w:eastAsia="新細明體" w:hAnsi="Times New Roman" w:cs="Times New Roman" w:hint="eastAsia"/>
          <w:szCs w:val="24"/>
        </w:rPr>
        <w:t>2</w:t>
      </w:r>
      <w:r>
        <w:rPr>
          <w:rFonts w:ascii="Times New Roman" w:eastAsia="新細明體" w:hAnsi="Times New Roman" w:cs="Times New Roman"/>
          <w:szCs w:val="24"/>
        </w:rPr>
        <w:t>020</w:t>
      </w:r>
      <w:r>
        <w:rPr>
          <w:rFonts w:ascii="Times New Roman" w:eastAsia="新細明體" w:hAnsi="Times New Roman" w:cs="Times New Roman" w:hint="eastAsia"/>
          <w:szCs w:val="24"/>
        </w:rPr>
        <w:t>年</w:t>
      </w:r>
      <w:r>
        <w:rPr>
          <w:rFonts w:ascii="Times New Roman" w:eastAsia="新細明體" w:hAnsi="Times New Roman" w:cs="Times New Roman" w:hint="eastAsia"/>
          <w:szCs w:val="24"/>
        </w:rPr>
        <w:t>3</w:t>
      </w:r>
      <w:r>
        <w:rPr>
          <w:rFonts w:ascii="Times New Roman" w:eastAsia="新細明體" w:hAnsi="Times New Roman" w:cs="Times New Roman" w:hint="eastAsia"/>
          <w:szCs w:val="24"/>
        </w:rPr>
        <w:t>月</w:t>
      </w:r>
      <w:r w:rsidR="00E869B0">
        <w:rPr>
          <w:rFonts w:ascii="Times New Roman" w:eastAsia="新細明體" w:hAnsi="Times New Roman" w:cs="Times New Roman" w:hint="eastAsia"/>
          <w:szCs w:val="24"/>
        </w:rPr>
        <w:t>香港單車泊位的供應數目</w:t>
      </w:r>
    </w:p>
    <w:p w14:paraId="770C824E" w14:textId="77777777" w:rsidR="0095615B" w:rsidRPr="0095615B" w:rsidRDefault="0095615B" w:rsidP="0095615B">
      <w:pPr>
        <w:rPr>
          <w:rFonts w:ascii="Times New Roman" w:eastAsia="新細明體" w:hAnsi="Times New Roman" w:cs="Times New Roman"/>
          <w:szCs w:val="24"/>
        </w:rPr>
      </w:pPr>
      <w:r w:rsidRPr="0095615B">
        <w:rPr>
          <w:rFonts w:ascii="Times New Roman" w:eastAsia="新細明體" w:hAnsi="Times New Roman" w:cs="Times New Roman"/>
          <w:noProof/>
          <w:szCs w:val="24"/>
        </w:rPr>
        <w:drawing>
          <wp:anchor distT="0" distB="0" distL="114300" distR="114300" simplePos="0" relativeHeight="251697152" behindDoc="0" locked="0" layoutInCell="1" allowOverlap="1" wp14:anchorId="76C7504E" wp14:editId="5760BE24">
            <wp:simplePos x="0" y="0"/>
            <wp:positionH relativeFrom="margin">
              <wp:align>right</wp:align>
            </wp:positionH>
            <wp:positionV relativeFrom="paragraph">
              <wp:posOffset>249555</wp:posOffset>
            </wp:positionV>
            <wp:extent cx="5213350" cy="3308350"/>
            <wp:effectExtent l="19050" t="19050" r="25400" b="25400"/>
            <wp:wrapSquare wrapText="bothSides"/>
            <wp:docPr id="8" name="圖片 8" descr="C:\Users\kcli\Desktop\圖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li\Desktop\圖片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1" r="664"/>
                    <a:stretch/>
                  </pic:blipFill>
                  <pic:spPr bwMode="auto">
                    <a:xfrm>
                      <a:off x="0" y="0"/>
                      <a:ext cx="5213350" cy="33083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FED63" w14:textId="77777777" w:rsidR="0095615B" w:rsidRDefault="0095615B" w:rsidP="0095615B">
      <w:pPr>
        <w:adjustRightInd w:val="0"/>
        <w:snapToGrid w:val="0"/>
        <w:spacing w:line="60" w:lineRule="auto"/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14:paraId="5072BCF7" w14:textId="77777777" w:rsidR="00E869B0" w:rsidRPr="00E869B0" w:rsidRDefault="00E869B0" w:rsidP="00E869B0">
      <w:pPr>
        <w:adjustRightInd w:val="0"/>
        <w:snapToGrid w:val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E869B0">
        <w:rPr>
          <w:rFonts w:ascii="Times New Roman" w:eastAsia="新細明體" w:hAnsi="Times New Roman" w:cs="Times New Roman" w:hint="eastAsia"/>
          <w:sz w:val="20"/>
          <w:szCs w:val="20"/>
        </w:rPr>
        <w:t>資料來源：〈香港的單車友善政策〉，立法會秘書處資訊服務部資料研究組，</w:t>
      </w:r>
      <w:r w:rsidRPr="00E869B0">
        <w:rPr>
          <w:rFonts w:ascii="Times New Roman" w:eastAsia="新細明體" w:hAnsi="Times New Roman" w:cs="Times New Roman" w:hint="eastAsia"/>
          <w:sz w:val="20"/>
          <w:szCs w:val="20"/>
        </w:rPr>
        <w:t>2021</w:t>
      </w:r>
      <w:r w:rsidRPr="00E869B0">
        <w:rPr>
          <w:rFonts w:ascii="Times New Roman" w:eastAsia="新細明體" w:hAnsi="Times New Roman" w:cs="Times New Roman" w:hint="eastAsia"/>
          <w:sz w:val="20"/>
          <w:szCs w:val="20"/>
        </w:rPr>
        <w:t>年</w:t>
      </w:r>
      <w:r w:rsidRPr="00E869B0">
        <w:rPr>
          <w:rFonts w:ascii="Times New Roman" w:eastAsia="新細明體" w:hAnsi="Times New Roman" w:cs="Times New Roman" w:hint="eastAsia"/>
          <w:sz w:val="20"/>
          <w:szCs w:val="20"/>
        </w:rPr>
        <w:t>2</w:t>
      </w:r>
      <w:r w:rsidRPr="00E869B0">
        <w:rPr>
          <w:rFonts w:ascii="Times New Roman" w:eastAsia="新細明體" w:hAnsi="Times New Roman" w:cs="Times New Roman" w:hint="eastAsia"/>
          <w:sz w:val="20"/>
          <w:szCs w:val="20"/>
        </w:rPr>
        <w:t>月</w:t>
      </w:r>
      <w:r w:rsidRPr="00E869B0">
        <w:rPr>
          <w:rFonts w:ascii="Times New Roman" w:eastAsia="新細明體" w:hAnsi="Times New Roman" w:cs="Times New Roman" w:hint="eastAsia"/>
          <w:sz w:val="20"/>
          <w:szCs w:val="20"/>
        </w:rPr>
        <w:t>4</w:t>
      </w:r>
      <w:r w:rsidRPr="00E869B0">
        <w:rPr>
          <w:rFonts w:ascii="Times New Roman" w:eastAsia="新細明體" w:hAnsi="Times New Roman" w:cs="Times New Roman" w:hint="eastAsia"/>
          <w:sz w:val="20"/>
          <w:szCs w:val="20"/>
        </w:rPr>
        <w:t>日。</w:t>
      </w:r>
      <w:r w:rsidRPr="00E869B0">
        <w:rPr>
          <w:rFonts w:ascii="Times New Roman" w:eastAsia="新細明體" w:hAnsi="Times New Roman" w:cs="Times New Roman"/>
          <w:sz w:val="20"/>
          <w:szCs w:val="20"/>
        </w:rPr>
        <w:t>https://www.legco.gov.hk/research-publications/chinese/2021issh17-bicycle-friendly-policy-in-hong-kong-20210204-c.pdf</w:t>
      </w:r>
    </w:p>
    <w:p w14:paraId="5CC82CF1" w14:textId="77777777" w:rsidR="00E869B0" w:rsidRDefault="00E869B0" w:rsidP="0084653C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p w14:paraId="0670F1E5" w14:textId="77777777" w:rsidR="00E869B0" w:rsidRDefault="00E869B0" w:rsidP="0084653C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p w14:paraId="35FC9796" w14:textId="77777777" w:rsidR="0095615B" w:rsidRDefault="0095615B" w:rsidP="0084653C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p w14:paraId="36503494" w14:textId="77777777" w:rsidR="0095615B" w:rsidRDefault="0095615B" w:rsidP="0084653C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p w14:paraId="3DFDD880" w14:textId="77777777" w:rsidR="00C22169" w:rsidRDefault="008323F6" w:rsidP="0084653C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lastRenderedPageBreak/>
        <w:t>資料九</w:t>
      </w:r>
      <w:r w:rsidR="00C22169">
        <w:rPr>
          <w:rFonts w:ascii="Times New Roman" w:eastAsia="新細明體" w:hAnsi="Times New Roman" w:cs="Times New Roman" w:hint="eastAsia"/>
          <w:szCs w:val="24"/>
        </w:rPr>
        <w:t>：</w:t>
      </w:r>
      <w:r w:rsidR="001B4741" w:rsidRPr="001B4741">
        <w:rPr>
          <w:rFonts w:ascii="Times New Roman" w:eastAsia="新細明體" w:hAnsi="Times New Roman" w:cs="Times New Roman" w:hint="eastAsia"/>
          <w:szCs w:val="24"/>
        </w:rPr>
        <w:t>一</w:t>
      </w:r>
      <w:r w:rsidR="00FF777F" w:rsidRPr="001B4741">
        <w:rPr>
          <w:rFonts w:ascii="Times New Roman" w:eastAsia="新細明體" w:hAnsi="Times New Roman" w:cs="Times New Roman" w:hint="eastAsia"/>
          <w:szCs w:val="24"/>
        </w:rPr>
        <w:t>名</w:t>
      </w:r>
      <w:r w:rsidR="001B4741" w:rsidRPr="001B4741">
        <w:rPr>
          <w:rFonts w:ascii="Times New Roman" w:eastAsia="新細明體" w:hAnsi="Times New Roman" w:cs="Times New Roman" w:hint="eastAsia"/>
          <w:noProof/>
          <w:szCs w:val="24"/>
        </w:rPr>
        <w:t>每天騎單車上班的</w:t>
      </w:r>
      <w:r w:rsidR="00C22169" w:rsidRPr="001B4741">
        <w:rPr>
          <w:rFonts w:ascii="Times New Roman" w:eastAsia="新細明體" w:hAnsi="Times New Roman" w:cs="Times New Roman" w:hint="eastAsia"/>
          <w:szCs w:val="24"/>
        </w:rPr>
        <w:t>香港市民的個案</w:t>
      </w:r>
    </w:p>
    <w:p w14:paraId="4E676BF5" w14:textId="77777777" w:rsidR="00FF777F" w:rsidRDefault="00FF777F" w:rsidP="001B4741">
      <w:pPr>
        <w:rPr>
          <w:rFonts w:ascii="Times New Roman" w:eastAsia="新細明體" w:hAnsi="Times New Roman" w:cs="Times New Roman"/>
          <w:szCs w:val="24"/>
        </w:rPr>
      </w:pP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1119"/>
        <w:gridCol w:w="5971"/>
        <w:gridCol w:w="1206"/>
      </w:tblGrid>
      <w:tr w:rsidR="001B4741" w14:paraId="2AA866EF" w14:textId="77777777" w:rsidTr="001B4741">
        <w:trPr>
          <w:trHeight w:val="1388"/>
        </w:trPr>
        <w:tc>
          <w:tcPr>
            <w:tcW w:w="1129" w:type="dxa"/>
            <w:shd w:val="clear" w:color="auto" w:fill="FFFFFF" w:themeFill="background1"/>
            <w:vAlign w:val="center"/>
          </w:tcPr>
          <w:p w14:paraId="70A57E74" w14:textId="77777777" w:rsidR="001B4741" w:rsidRDefault="001B4741" w:rsidP="001B4741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視頻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E</w:t>
            </w:r>
          </w:p>
        </w:tc>
        <w:tc>
          <w:tcPr>
            <w:tcW w:w="5984" w:type="dxa"/>
            <w:shd w:val="clear" w:color="auto" w:fill="FFFFFF" w:themeFill="background1"/>
            <w:vAlign w:val="center"/>
          </w:tcPr>
          <w:p w14:paraId="17F109ED" w14:textId="77777777" w:rsidR="001B4741" w:rsidRDefault="001B4741" w:rsidP="00F77E5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「鏗鏘集：單車出行」</w:t>
            </w:r>
          </w:p>
          <w:p w14:paraId="15167E3A" w14:textId="77777777" w:rsidR="001B4741" w:rsidRDefault="001B4741" w:rsidP="00F77E53">
            <w:pPr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（粵語旁白，中文字幕，觀看片段：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新細明體" w:hAnsi="Times New Roman" w:cs="Times New Roman"/>
                <w:szCs w:val="24"/>
              </w:rPr>
              <w:t>:33-3:5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0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。）</w:t>
            </w:r>
          </w:p>
          <w:p w14:paraId="1AF5223B" w14:textId="77777777" w:rsidR="001B4741" w:rsidRPr="009323EA" w:rsidRDefault="001B4741" w:rsidP="00F77E53">
            <w:p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網址：</w:t>
            </w:r>
            <w:r w:rsidRPr="009323EA">
              <w:rPr>
                <w:rFonts w:ascii="Times New Roman" w:eastAsia="新細明體" w:hAnsi="Times New Roman" w:cs="Times New Roman"/>
                <w:color w:val="000000" w:themeColor="text1"/>
              </w:rPr>
              <w:t>https://www.youtube.com/watch?v=rZZsd_6msVk</w:t>
            </w:r>
          </w:p>
        </w:tc>
        <w:tc>
          <w:tcPr>
            <w:tcW w:w="1183" w:type="dxa"/>
            <w:shd w:val="clear" w:color="auto" w:fill="FFFFFF" w:themeFill="background1"/>
          </w:tcPr>
          <w:p w14:paraId="492EFCE3" w14:textId="77777777" w:rsidR="001B4741" w:rsidRDefault="001B4741" w:rsidP="00F77E53">
            <w:pPr>
              <w:adjustRightInd w:val="0"/>
              <w:snapToGrid w:val="0"/>
              <w:rPr>
                <w:rFonts w:ascii="Times New Roman" w:eastAsia="新細明體" w:hAnsi="Times New Roman" w:cs="Times New Roman"/>
                <w:szCs w:val="24"/>
              </w:rPr>
            </w:pPr>
            <w:r w:rsidRPr="00C9347E">
              <w:rPr>
                <w:rFonts w:ascii="Times New Roman" w:eastAsia="新細明體" w:hAnsi="Times New Roman" w:cs="Times New Roman"/>
                <w:noProof/>
                <w:szCs w:val="24"/>
              </w:rPr>
              <w:drawing>
                <wp:anchor distT="0" distB="0" distL="114300" distR="114300" simplePos="0" relativeHeight="251699200" behindDoc="0" locked="0" layoutInCell="1" allowOverlap="1" wp14:anchorId="356B4405" wp14:editId="4C413C9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102235</wp:posOffset>
                  </wp:positionV>
                  <wp:extent cx="626745" cy="626745"/>
                  <wp:effectExtent l="0" t="0" r="1905" b="1905"/>
                  <wp:wrapSquare wrapText="bothSides"/>
                  <wp:docPr id="12" name="圖片 12" descr="C:\Users\kcli\Desktop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cli\Desktop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981A9D5" w14:textId="77777777" w:rsidR="00FF777F" w:rsidRPr="00823C3E" w:rsidRDefault="00FF777F" w:rsidP="0084653C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p w14:paraId="1E5CFD0A" w14:textId="77777777" w:rsidR="00C22169" w:rsidRDefault="00C22169" w:rsidP="00823C3E">
      <w:pPr>
        <w:adjustRightInd w:val="0"/>
        <w:snapToGrid w:val="0"/>
        <w:spacing w:line="120" w:lineRule="auto"/>
        <w:rPr>
          <w:rFonts w:ascii="Times New Roman" w:eastAsia="新細明體" w:hAnsi="Times New Roman" w:cs="Times New Roman"/>
          <w:szCs w:val="24"/>
        </w:rPr>
      </w:pPr>
    </w:p>
    <w:p w14:paraId="706425FF" w14:textId="77777777" w:rsidR="001B4741" w:rsidRDefault="001B4741" w:rsidP="00823C3E">
      <w:pPr>
        <w:adjustRightInd w:val="0"/>
        <w:snapToGrid w:val="0"/>
        <w:spacing w:line="120" w:lineRule="auto"/>
        <w:rPr>
          <w:rFonts w:ascii="Times New Roman" w:eastAsia="新細明體" w:hAnsi="Times New Roman" w:cs="Times New Roman"/>
          <w:szCs w:val="24"/>
        </w:rPr>
      </w:pPr>
    </w:p>
    <w:p w14:paraId="4D129EC6" w14:textId="77777777" w:rsidR="00ED3BE0" w:rsidRDefault="00674736" w:rsidP="00674736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資料</w:t>
      </w:r>
      <w:r w:rsidR="00CA28ED">
        <w:rPr>
          <w:rFonts w:ascii="Times New Roman" w:eastAsia="新細明體" w:hAnsi="Times New Roman" w:cs="Times New Roman" w:hint="eastAsia"/>
          <w:szCs w:val="24"/>
        </w:rPr>
        <w:t>十</w:t>
      </w:r>
      <w:r>
        <w:rPr>
          <w:rFonts w:ascii="Times New Roman" w:eastAsia="新細明體" w:hAnsi="Times New Roman" w:cs="Times New Roman" w:hint="eastAsia"/>
          <w:szCs w:val="24"/>
        </w:rPr>
        <w:t>：簡介將軍澳單車徑</w:t>
      </w:r>
    </w:p>
    <w:p w14:paraId="5E61E493" w14:textId="77777777" w:rsidR="00674736" w:rsidRDefault="00674736" w:rsidP="00823C3E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tbl>
      <w:tblPr>
        <w:tblStyle w:val="a3"/>
        <w:tblW w:w="8329" w:type="dxa"/>
        <w:tblLook w:val="04A0" w:firstRow="1" w:lastRow="0" w:firstColumn="1" w:lastColumn="0" w:noHBand="0" w:noVBand="1"/>
      </w:tblPr>
      <w:tblGrid>
        <w:gridCol w:w="8329"/>
      </w:tblGrid>
      <w:tr w:rsidR="00674736" w14:paraId="5F1C59AD" w14:textId="77777777" w:rsidTr="001B4741">
        <w:trPr>
          <w:trHeight w:val="7918"/>
        </w:trPr>
        <w:tc>
          <w:tcPr>
            <w:tcW w:w="8329" w:type="dxa"/>
            <w:vAlign w:val="center"/>
          </w:tcPr>
          <w:p w14:paraId="6C8AC2A7" w14:textId="77777777" w:rsidR="009051A9" w:rsidRDefault="00674736" w:rsidP="0020596C">
            <w:pPr>
              <w:ind w:firstLineChars="200" w:firstLine="480"/>
              <w:jc w:val="both"/>
              <w:rPr>
                <w:rFonts w:ascii="Times New Roman" w:hAnsi="Times New Roman" w:cs="Times New Roman"/>
                <w:color w:val="263238"/>
                <w:shd w:val="clear" w:color="auto" w:fill="FFFFFF"/>
              </w:rPr>
            </w:pPr>
            <w:r w:rsidRPr="004A189C">
              <w:rPr>
                <w:rFonts w:ascii="Times New Roman" w:hAnsi="Times New Roman" w:cs="Times New Roman"/>
                <w:color w:val="263238"/>
                <w:shd w:val="clear" w:color="auto" w:fill="FFFFFF"/>
              </w:rPr>
              <w:t>將軍澳是本港其中一個單車友善社區，擁有較好的單車建設。</w:t>
            </w:r>
            <w:r w:rsidR="00433A92" w:rsidRPr="00433A92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將軍澳單車徑沿</w:t>
            </w:r>
            <w:r w:rsidR="00A6114A">
              <w:rPr>
                <w:rFonts w:ascii="Times New Roman" w:hAnsi="Times New Roman" w:cs="Times New Roman" w:hint="eastAsia"/>
                <w:color w:val="263238"/>
                <w:shd w:val="clear" w:color="auto" w:fill="FFFFFF"/>
                <w:lang w:eastAsia="zh-HK"/>
              </w:rPr>
              <w:t>着</w:t>
            </w:r>
            <w:r w:rsidR="00433A92" w:rsidRPr="00433A92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將軍澳海濱長廊而連接將軍澳市中心，海濱長廊</w:t>
            </w:r>
            <w:r w:rsidR="001B4741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並</w:t>
            </w:r>
            <w:r w:rsidR="00433A92" w:rsidRPr="00433A92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附設休閒區和綠化地帶，市民可在此欣賞優美的海港景色。長廊亦設有佔地</w:t>
            </w:r>
            <w:r w:rsidR="00433A92" w:rsidRPr="00433A92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648</w:t>
            </w:r>
            <w:r w:rsidR="00FC506A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平方米的寵物公園，讓市民攜同寵物在草地上</w:t>
            </w:r>
            <w:r w:rsidR="00FC506A">
              <w:rPr>
                <w:rFonts w:ascii="Times New Roman" w:hAnsi="Times New Roman" w:cs="Times New Roman" w:hint="eastAsia"/>
                <w:color w:val="263238"/>
                <w:shd w:val="clear" w:color="auto" w:fill="FFFFFF"/>
                <w:lang w:eastAsia="zh-HK"/>
              </w:rPr>
              <w:t>閒逛</w:t>
            </w:r>
            <w:r w:rsidR="00433A92" w:rsidRPr="00433A92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、玩樂。</w:t>
            </w:r>
            <w:r w:rsidR="0020596C">
              <w:rPr>
                <w:rFonts w:ascii="Times New Roman" w:hAnsi="Times New Roman" w:cs="Times New Roman" w:hint="eastAsia"/>
                <w:noProof/>
                <w:color w:val="263238"/>
                <w:shd w:val="clear" w:color="auto" w:fill="FFFFFF"/>
                <w:lang w:eastAsia="zh-HK"/>
              </w:rPr>
              <w:t>此外</w:t>
            </w:r>
            <w:r w:rsidR="00433A92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，</w:t>
            </w:r>
            <w:r w:rsidRPr="004A189C">
              <w:rPr>
                <w:rFonts w:ascii="Times New Roman" w:hAnsi="Times New Roman" w:cs="Times New Roman"/>
                <w:color w:val="263238"/>
                <w:shd w:val="clear" w:color="auto" w:fill="FFFFFF"/>
              </w:rPr>
              <w:t>於</w:t>
            </w:r>
            <w:r w:rsidRPr="004A189C">
              <w:rPr>
                <w:rFonts w:ascii="Times New Roman" w:hAnsi="Times New Roman" w:cs="Times New Roman"/>
                <w:color w:val="263238"/>
                <w:shd w:val="clear" w:color="auto" w:fill="FFFFFF"/>
              </w:rPr>
              <w:t>2023</w:t>
            </w:r>
            <w:r w:rsidRPr="004A189C">
              <w:rPr>
                <w:rFonts w:ascii="Times New Roman" w:hAnsi="Times New Roman" w:cs="Times New Roman"/>
                <w:color w:val="263238"/>
                <w:shd w:val="clear" w:color="auto" w:fill="FFFFFF"/>
              </w:rPr>
              <w:t>年</w:t>
            </w:r>
            <w:r w:rsidRPr="004A189C">
              <w:rPr>
                <w:rFonts w:ascii="Times New Roman" w:hAnsi="Times New Roman" w:cs="Times New Roman"/>
                <w:color w:val="263238"/>
                <w:shd w:val="clear" w:color="auto" w:fill="FFFFFF"/>
              </w:rPr>
              <w:t>12</w:t>
            </w:r>
            <w:r w:rsidRPr="004A189C">
              <w:rPr>
                <w:rFonts w:ascii="Times New Roman" w:hAnsi="Times New Roman" w:cs="Times New Roman"/>
                <w:color w:val="263238"/>
                <w:shd w:val="clear" w:color="auto" w:fill="FFFFFF"/>
              </w:rPr>
              <w:t>月</w:t>
            </w:r>
            <w:r w:rsidR="009051A9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落成的</w:t>
            </w:r>
            <w:r w:rsidRPr="004A189C">
              <w:rPr>
                <w:rFonts w:ascii="Times New Roman" w:hAnsi="Times New Roman" w:cs="Times New Roman"/>
                <w:color w:val="263238"/>
                <w:shd w:val="clear" w:color="auto" w:fill="FFFFFF"/>
              </w:rPr>
              <w:t>跨灣連接路</w:t>
            </w:r>
            <w:r w:rsidR="0020596C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，</w:t>
            </w:r>
            <w:r w:rsidRPr="004A189C">
              <w:rPr>
                <w:rFonts w:ascii="Times New Roman" w:hAnsi="Times New Roman" w:cs="Times New Roman"/>
                <w:color w:val="263238"/>
                <w:shd w:val="clear" w:color="auto" w:fill="FFFFFF"/>
              </w:rPr>
              <w:t>是香港首條同時具</w:t>
            </w:r>
            <w:r w:rsidR="00A6114A">
              <w:rPr>
                <w:rFonts w:ascii="Times New Roman" w:hAnsi="Times New Roman" w:cs="Times New Roman"/>
                <w:color w:val="263238"/>
                <w:shd w:val="clear" w:color="auto" w:fill="FFFFFF"/>
              </w:rPr>
              <w:t>備行車道、單車徑及行人路的海上高架橋，形成</w:t>
            </w:r>
            <w:r w:rsidRPr="004A189C">
              <w:rPr>
                <w:rFonts w:ascii="Times New Roman" w:hAnsi="Times New Roman" w:cs="Times New Roman"/>
                <w:color w:val="263238"/>
                <w:shd w:val="clear" w:color="auto" w:fill="FFFFFF"/>
              </w:rPr>
              <w:t>一條沿</w:t>
            </w:r>
            <w:r w:rsidR="00A6114A">
              <w:rPr>
                <w:rFonts w:ascii="Times New Roman" w:hAnsi="Times New Roman" w:cs="Times New Roman" w:hint="eastAsia"/>
                <w:color w:val="263238"/>
                <w:shd w:val="clear" w:color="auto" w:fill="FFFFFF"/>
                <w:lang w:eastAsia="zh-HK"/>
              </w:rPr>
              <w:t>着</w:t>
            </w:r>
            <w:r w:rsidRPr="004A189C">
              <w:rPr>
                <w:rFonts w:ascii="Times New Roman" w:hAnsi="Times New Roman" w:cs="Times New Roman"/>
                <w:color w:val="263238"/>
                <w:shd w:val="clear" w:color="auto" w:fill="FFFFFF"/>
              </w:rPr>
              <w:t>將軍澳灣的</w:t>
            </w:r>
            <w:r w:rsidR="00CA28ED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5</w:t>
            </w:r>
            <w:r w:rsidR="00A6114A">
              <w:rPr>
                <w:rFonts w:ascii="Times New Roman" w:hAnsi="Times New Roman" w:cs="Times New Roman"/>
                <w:color w:val="263238"/>
                <w:shd w:val="clear" w:color="auto" w:fill="FFFFFF"/>
              </w:rPr>
              <w:t>公里單車環線，可以圍繞</w:t>
            </w:r>
            <w:r w:rsidRPr="004A189C">
              <w:rPr>
                <w:rFonts w:ascii="Times New Roman" w:hAnsi="Times New Roman" w:cs="Times New Roman"/>
                <w:color w:val="263238"/>
                <w:shd w:val="clear" w:color="auto" w:fill="FFFFFF"/>
              </w:rPr>
              <w:t>將軍澳灣連續踩</w:t>
            </w:r>
            <w:r w:rsidR="00D62C79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上</w:t>
            </w:r>
            <w:r w:rsidRPr="004A189C">
              <w:rPr>
                <w:rFonts w:ascii="Times New Roman" w:hAnsi="Times New Roman" w:cs="Times New Roman"/>
                <w:color w:val="263238"/>
                <w:shd w:val="clear" w:color="auto" w:fill="FFFFFF"/>
              </w:rPr>
              <w:t>一</w:t>
            </w:r>
            <w:r>
              <w:rPr>
                <w:rFonts w:ascii="Times New Roman" w:hAnsi="Times New Roman" w:cs="Times New Roman"/>
                <w:color w:val="263238"/>
                <w:shd w:val="clear" w:color="auto" w:fill="FFFFFF"/>
              </w:rPr>
              <w:t>圈</w:t>
            </w:r>
            <w:r w:rsidR="0020596C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（</w:t>
            </w:r>
            <w:r w:rsidR="001B4741">
              <w:rPr>
                <w:rFonts w:ascii="Times New Roman" w:hAnsi="Times New Roman" w:cs="Times New Roman" w:hint="eastAsia"/>
                <w:color w:val="263238"/>
                <w:shd w:val="clear" w:color="auto" w:fill="FFFFFF"/>
                <w:lang w:eastAsia="zh-HK"/>
              </w:rPr>
              <w:t>見</w:t>
            </w:r>
            <w:r w:rsidR="001B4741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下</w:t>
            </w:r>
            <w:r w:rsidR="0020596C">
              <w:rPr>
                <w:rFonts w:ascii="Times New Roman" w:hAnsi="Times New Roman" w:cs="Times New Roman" w:hint="eastAsia"/>
                <w:color w:val="263238"/>
                <w:shd w:val="clear" w:color="auto" w:fill="FFFFFF"/>
                <w:lang w:eastAsia="zh-HK"/>
              </w:rPr>
              <w:t>圖</w:t>
            </w:r>
            <w:r w:rsidR="0020596C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）</w:t>
            </w:r>
            <w:r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。</w:t>
            </w:r>
          </w:p>
          <w:p w14:paraId="225A660C" w14:textId="77777777" w:rsidR="0020596C" w:rsidRDefault="001B4741" w:rsidP="0020596C">
            <w:pPr>
              <w:ind w:firstLineChars="200" w:firstLine="480"/>
              <w:jc w:val="both"/>
              <w:rPr>
                <w:rFonts w:ascii="Times New Roman" w:hAnsi="Times New Roman" w:cs="Times New Roman"/>
                <w:color w:val="263238"/>
                <w:shd w:val="clear" w:color="auto" w:fill="FFFFFF"/>
              </w:rPr>
            </w:pPr>
            <w:r w:rsidRPr="009051A9">
              <w:rPr>
                <w:rFonts w:ascii="Times New Roman" w:hAnsi="Times New Roman" w:cs="Times New Roman"/>
                <w:noProof/>
                <w:color w:val="263238"/>
                <w:shd w:val="clear" w:color="auto" w:fill="FFFFFF"/>
              </w:rPr>
              <w:drawing>
                <wp:anchor distT="0" distB="0" distL="114300" distR="114300" simplePos="0" relativeHeight="251670528" behindDoc="0" locked="0" layoutInCell="1" allowOverlap="1" wp14:anchorId="4FF731B2" wp14:editId="593A69D5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155575</wp:posOffset>
                  </wp:positionV>
                  <wp:extent cx="4375150" cy="2207260"/>
                  <wp:effectExtent l="0" t="0" r="6350" b="2540"/>
                  <wp:wrapSquare wrapText="bothSides"/>
                  <wp:docPr id="4" name="圖片 4" descr="C:\Users\kcli\Desktop\Dorothy 工作紙\將軍澳單車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li\Desktop\Dorothy 工作紙\將軍澳單車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0" cy="220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09AB10" w14:textId="77777777" w:rsidR="001B4741" w:rsidRDefault="001B4741" w:rsidP="0020596C">
            <w:pPr>
              <w:ind w:firstLineChars="200" w:firstLine="480"/>
              <w:jc w:val="both"/>
              <w:rPr>
                <w:rFonts w:ascii="Times New Roman" w:hAnsi="Times New Roman" w:cs="Times New Roman"/>
                <w:color w:val="263238"/>
                <w:shd w:val="clear" w:color="auto" w:fill="FFFFFF"/>
                <w:lang w:eastAsia="zh-HK"/>
              </w:rPr>
            </w:pPr>
          </w:p>
          <w:p w14:paraId="6AF429FA" w14:textId="77777777" w:rsidR="001B4741" w:rsidRDefault="001B4741" w:rsidP="0020596C">
            <w:pPr>
              <w:ind w:firstLineChars="200" w:firstLine="480"/>
              <w:jc w:val="both"/>
              <w:rPr>
                <w:rFonts w:ascii="Times New Roman" w:hAnsi="Times New Roman" w:cs="Times New Roman"/>
                <w:color w:val="263238"/>
                <w:shd w:val="clear" w:color="auto" w:fill="FFFFFF"/>
                <w:lang w:eastAsia="zh-HK"/>
              </w:rPr>
            </w:pPr>
          </w:p>
          <w:p w14:paraId="33FB3942" w14:textId="77777777" w:rsidR="001B4741" w:rsidRDefault="001B4741" w:rsidP="0020596C">
            <w:pPr>
              <w:ind w:firstLineChars="200" w:firstLine="480"/>
              <w:jc w:val="both"/>
              <w:rPr>
                <w:rFonts w:ascii="Times New Roman" w:hAnsi="Times New Roman" w:cs="Times New Roman"/>
                <w:color w:val="263238"/>
                <w:shd w:val="clear" w:color="auto" w:fill="FFFFFF"/>
                <w:lang w:eastAsia="zh-HK"/>
              </w:rPr>
            </w:pPr>
          </w:p>
          <w:p w14:paraId="47D06B79" w14:textId="77777777" w:rsidR="001B4741" w:rsidRDefault="001B4741" w:rsidP="0020596C">
            <w:pPr>
              <w:ind w:firstLineChars="200" w:firstLine="480"/>
              <w:jc w:val="both"/>
              <w:rPr>
                <w:rFonts w:ascii="Times New Roman" w:hAnsi="Times New Roman" w:cs="Times New Roman"/>
                <w:color w:val="263238"/>
                <w:shd w:val="clear" w:color="auto" w:fill="FFFFFF"/>
                <w:lang w:eastAsia="zh-HK"/>
              </w:rPr>
            </w:pPr>
          </w:p>
          <w:p w14:paraId="21B7DA46" w14:textId="77777777" w:rsidR="001B4741" w:rsidRDefault="001B4741" w:rsidP="0020596C">
            <w:pPr>
              <w:ind w:firstLineChars="200" w:firstLine="480"/>
              <w:jc w:val="both"/>
              <w:rPr>
                <w:rFonts w:ascii="Times New Roman" w:hAnsi="Times New Roman" w:cs="Times New Roman"/>
                <w:color w:val="263238"/>
                <w:shd w:val="clear" w:color="auto" w:fill="FFFFFF"/>
                <w:lang w:eastAsia="zh-HK"/>
              </w:rPr>
            </w:pPr>
          </w:p>
          <w:p w14:paraId="253D76B0" w14:textId="77777777" w:rsidR="001B4741" w:rsidRDefault="001B4741" w:rsidP="0020596C">
            <w:pPr>
              <w:ind w:firstLineChars="200" w:firstLine="480"/>
              <w:jc w:val="both"/>
              <w:rPr>
                <w:rFonts w:ascii="Times New Roman" w:hAnsi="Times New Roman" w:cs="Times New Roman"/>
                <w:color w:val="263238"/>
                <w:shd w:val="clear" w:color="auto" w:fill="FFFFFF"/>
                <w:lang w:eastAsia="zh-HK"/>
              </w:rPr>
            </w:pPr>
          </w:p>
          <w:p w14:paraId="41FF0DD0" w14:textId="77777777" w:rsidR="001B4741" w:rsidRDefault="001B4741" w:rsidP="0020596C">
            <w:pPr>
              <w:ind w:firstLineChars="200" w:firstLine="480"/>
              <w:jc w:val="both"/>
              <w:rPr>
                <w:rFonts w:ascii="Times New Roman" w:hAnsi="Times New Roman" w:cs="Times New Roman"/>
                <w:color w:val="263238"/>
                <w:shd w:val="clear" w:color="auto" w:fill="FFFFFF"/>
                <w:lang w:eastAsia="zh-HK"/>
              </w:rPr>
            </w:pPr>
          </w:p>
          <w:p w14:paraId="70C1B02A" w14:textId="77777777" w:rsidR="001B4741" w:rsidRDefault="001B4741" w:rsidP="0020596C">
            <w:pPr>
              <w:ind w:firstLineChars="200" w:firstLine="480"/>
              <w:jc w:val="both"/>
              <w:rPr>
                <w:rFonts w:ascii="Times New Roman" w:hAnsi="Times New Roman" w:cs="Times New Roman"/>
                <w:color w:val="263238"/>
                <w:shd w:val="clear" w:color="auto" w:fill="FFFFFF"/>
                <w:lang w:eastAsia="zh-HK"/>
              </w:rPr>
            </w:pPr>
          </w:p>
          <w:p w14:paraId="51901FA9" w14:textId="77777777" w:rsidR="001B4741" w:rsidRDefault="001B4741" w:rsidP="0020596C">
            <w:pPr>
              <w:ind w:firstLineChars="200" w:firstLine="480"/>
              <w:jc w:val="both"/>
              <w:rPr>
                <w:rFonts w:ascii="Times New Roman" w:hAnsi="Times New Roman" w:cs="Times New Roman"/>
                <w:color w:val="263238"/>
                <w:shd w:val="clear" w:color="auto" w:fill="FFFFFF"/>
                <w:lang w:eastAsia="zh-HK"/>
              </w:rPr>
            </w:pPr>
          </w:p>
          <w:p w14:paraId="211B7F85" w14:textId="77777777" w:rsidR="001B4741" w:rsidRDefault="001B4741" w:rsidP="0020596C">
            <w:pPr>
              <w:ind w:firstLineChars="200" w:firstLine="480"/>
              <w:jc w:val="both"/>
              <w:rPr>
                <w:rFonts w:ascii="Times New Roman" w:hAnsi="Times New Roman" w:cs="Times New Roman"/>
                <w:color w:val="263238"/>
                <w:shd w:val="clear" w:color="auto" w:fill="FFFFFF"/>
                <w:lang w:eastAsia="zh-HK"/>
              </w:rPr>
            </w:pPr>
          </w:p>
          <w:p w14:paraId="36F7E516" w14:textId="77777777" w:rsidR="0020596C" w:rsidRPr="007166C8" w:rsidRDefault="0020596C" w:rsidP="00BC2133">
            <w:pPr>
              <w:ind w:firstLineChars="200" w:firstLine="480"/>
              <w:jc w:val="both"/>
              <w:rPr>
                <w:rFonts w:ascii="Times New Roman" w:hAnsi="Times New Roman" w:cs="Times New Roman"/>
                <w:color w:val="263238"/>
                <w:shd w:val="clear" w:color="auto" w:fill="FFFFFF"/>
              </w:rPr>
            </w:pPr>
            <w:r>
              <w:rPr>
                <w:rFonts w:ascii="Times New Roman" w:hAnsi="Times New Roman" w:cs="Times New Roman" w:hint="eastAsia"/>
                <w:color w:val="263238"/>
                <w:shd w:val="clear" w:color="auto" w:fill="FFFFFF"/>
                <w:lang w:eastAsia="zh-HK"/>
              </w:rPr>
              <w:t>然而</w:t>
            </w:r>
            <w:r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，</w:t>
            </w:r>
            <w:r w:rsidR="00BC2133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隨着更多市民到訪，</w:t>
            </w:r>
            <w:r w:rsidR="00BC2133">
              <w:rPr>
                <w:rFonts w:ascii="Times New Roman" w:hAnsi="Times New Roman" w:cs="Times New Roman" w:hint="eastAsia"/>
                <w:color w:val="263238"/>
                <w:shd w:val="clear" w:color="auto" w:fill="FFFFFF"/>
                <w:lang w:eastAsia="zh-HK"/>
              </w:rPr>
              <w:t>單車徑和跨灣大橋的使用情況</w:t>
            </w:r>
            <w:r w:rsidRPr="0020596C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也</w:t>
            </w:r>
            <w:r w:rsidR="00BC2133">
              <w:rPr>
                <w:rFonts w:ascii="Times New Roman" w:hAnsi="Times New Roman" w:cs="Times New Roman" w:hint="eastAsia"/>
                <w:color w:val="263238"/>
                <w:shd w:val="clear" w:color="auto" w:fill="FFFFFF"/>
                <w:lang w:eastAsia="zh-HK"/>
              </w:rPr>
              <w:t>引起了社會關注</w:t>
            </w:r>
            <w:r w:rsidRPr="0020596C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，例如由港鐵調景嶺站或將軍澳站步行前來，步程超過兩公里，早前曾有市民疑體力不支，在橋上昏迷</w:t>
            </w:r>
            <w:r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；</w:t>
            </w:r>
            <w:r w:rsidRPr="0020596C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亦有市民到訪</w:t>
            </w:r>
            <w:r w:rsidR="00BC2133">
              <w:rPr>
                <w:rFonts w:ascii="Times New Roman" w:hAnsi="Times New Roman" w:cs="Times New Roman" w:hint="eastAsia"/>
                <w:color w:val="263238"/>
                <w:shd w:val="clear" w:color="auto" w:fill="FFFFFF"/>
                <w:lang w:eastAsia="zh-HK"/>
              </w:rPr>
              <w:t>後</w:t>
            </w:r>
            <w:r w:rsidRPr="0020596C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才發現大橋因</w:t>
            </w:r>
            <w:r w:rsidR="00BC2133">
              <w:rPr>
                <w:rFonts w:ascii="Times New Roman" w:hAnsi="Times New Roman" w:cs="Times New Roman" w:hint="eastAsia"/>
                <w:color w:val="263238"/>
                <w:shd w:val="clear" w:color="auto" w:fill="FFFFFF"/>
                <w:lang w:eastAsia="zh-HK"/>
              </w:rPr>
              <w:t>當時</w:t>
            </w:r>
            <w:r w:rsidRPr="0020596C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風</w:t>
            </w:r>
            <w:r w:rsidR="00BC2133">
              <w:rPr>
                <w:rFonts w:ascii="Times New Roman" w:hAnsi="Times New Roman" w:cs="Times New Roman" w:hint="eastAsia"/>
                <w:color w:val="263238"/>
                <w:shd w:val="clear" w:color="auto" w:fill="FFFFFF"/>
                <w:lang w:eastAsia="zh-HK"/>
              </w:rPr>
              <w:t>力過大而</w:t>
            </w:r>
            <w:r w:rsidRPr="0020596C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關閉</w:t>
            </w:r>
            <w:r w:rsidR="00BC2133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，</w:t>
            </w:r>
            <w:r w:rsidR="00BC2133">
              <w:rPr>
                <w:rFonts w:ascii="Times New Roman" w:hAnsi="Times New Roman" w:cs="Times New Roman" w:hint="eastAsia"/>
                <w:color w:val="263238"/>
                <w:shd w:val="clear" w:color="auto" w:fill="FFFFFF"/>
                <w:lang w:eastAsia="zh-HK"/>
              </w:rPr>
              <w:t>未能遊覽而覺掃興</w:t>
            </w:r>
            <w:r w:rsidR="00BC2133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；</w:t>
            </w:r>
            <w:r>
              <w:rPr>
                <w:rFonts w:ascii="Times New Roman" w:hAnsi="Times New Roman" w:cs="Times New Roman" w:hint="eastAsia"/>
                <w:color w:val="263238"/>
                <w:shd w:val="clear" w:color="auto" w:fill="FFFFFF"/>
                <w:lang w:eastAsia="zh-HK"/>
              </w:rPr>
              <w:t>假日</w:t>
            </w:r>
            <w:r w:rsidRPr="0020596C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時更有旅遊巴</w:t>
            </w:r>
            <w:r w:rsidR="009D3D81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士</w:t>
            </w:r>
            <w:r w:rsidR="00E069A6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在大</w:t>
            </w:r>
            <w:r w:rsidR="001B08C5" w:rsidRPr="0020596C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橋</w:t>
            </w:r>
            <w:r w:rsidR="001C6FDF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入口</w:t>
            </w:r>
            <w:r w:rsidR="001B08C5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附近</w:t>
            </w:r>
            <w:r w:rsidR="00BC2133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違規</w:t>
            </w:r>
            <w:r w:rsidR="00BC2133">
              <w:rPr>
                <w:rFonts w:ascii="Times New Roman" w:hAnsi="Times New Roman" w:cs="Times New Roman" w:hint="eastAsia"/>
                <w:color w:val="263238"/>
                <w:shd w:val="clear" w:color="auto" w:fill="FFFFFF"/>
                <w:lang w:eastAsia="zh-HK"/>
              </w:rPr>
              <w:t>停車</w:t>
            </w:r>
            <w:r w:rsidR="00BC2133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落客</w:t>
            </w:r>
            <w:r w:rsidRPr="0020596C">
              <w:rPr>
                <w:rFonts w:ascii="Times New Roman" w:hAnsi="Times New Roman" w:cs="Times New Roman" w:hint="eastAsia"/>
                <w:color w:val="263238"/>
                <w:shd w:val="clear" w:color="auto" w:fill="FFFFFF"/>
              </w:rPr>
              <w:t>。</w:t>
            </w:r>
          </w:p>
        </w:tc>
      </w:tr>
    </w:tbl>
    <w:p w14:paraId="5DA93623" w14:textId="77777777" w:rsidR="00674736" w:rsidRPr="00433A92" w:rsidRDefault="007166C8" w:rsidP="00B45E33">
      <w:pPr>
        <w:adjustRightInd w:val="0"/>
        <w:snapToGrid w:val="0"/>
        <w:rPr>
          <w:rFonts w:asciiTheme="minorEastAsia" w:hAnsiTheme="minorEastAsia" w:cs="Times New Roman"/>
          <w:color w:val="000000" w:themeColor="text1"/>
          <w:sz w:val="20"/>
          <w:szCs w:val="20"/>
        </w:rPr>
      </w:pPr>
      <w:r w:rsidRPr="00433A92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資料來源：</w:t>
      </w:r>
      <w:r w:rsidR="00433A92" w:rsidRPr="00433A92">
        <w:rPr>
          <w:rFonts w:asciiTheme="minorEastAsia" w:hAnsiTheme="minorEastAsia" w:cs="Times New Roman" w:hint="eastAsia"/>
          <w:color w:val="000000" w:themeColor="text1"/>
          <w:sz w:val="20"/>
          <w:szCs w:val="20"/>
        </w:rPr>
        <w:t>節錄及綜合自以下資料</w:t>
      </w:r>
    </w:p>
    <w:p w14:paraId="3F8EB2F5" w14:textId="77777777" w:rsidR="00433A92" w:rsidRDefault="00433A92" w:rsidP="00433A92">
      <w:pPr>
        <w:pStyle w:val="ab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〈</w:t>
      </w:r>
      <w:r w:rsidRPr="00433A92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將軍澳海旁單車徑今日啟用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〉，香港特區政府新聞公報，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2013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1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日。</w:t>
      </w:r>
    </w:p>
    <w:p w14:paraId="60743D77" w14:textId="77777777" w:rsidR="00433A92" w:rsidRDefault="00433A92" w:rsidP="00433A92">
      <w:pPr>
        <w:pStyle w:val="ab"/>
        <w:adjustRightInd w:val="0"/>
        <w:snapToGrid w:val="0"/>
        <w:ind w:leftChars="0" w:left="3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3A92">
        <w:rPr>
          <w:rFonts w:ascii="Times New Roman" w:hAnsi="Times New Roman" w:cs="Times New Roman"/>
          <w:color w:val="000000" w:themeColor="text1"/>
          <w:sz w:val="20"/>
          <w:szCs w:val="20"/>
        </w:rPr>
        <w:t>https://www.info.gov.hk/gia/general/201311/16/P201311150304.htm</w:t>
      </w:r>
    </w:p>
    <w:p w14:paraId="6666DD9D" w14:textId="77777777" w:rsidR="001B4741" w:rsidRDefault="001B4741" w:rsidP="001B4741">
      <w:pPr>
        <w:pStyle w:val="ab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HK"/>
        </w:rPr>
        <w:t>〈</w:t>
      </w:r>
      <w:r w:rsidRPr="00484382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HK"/>
        </w:rPr>
        <w:t>跨灣大橋急救設施匱乏</w:t>
      </w:r>
      <w:r w:rsidRPr="00484382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HK"/>
        </w:rPr>
        <w:t xml:space="preserve"> </w:t>
      </w:r>
      <w:r w:rsidRPr="00484382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HK"/>
        </w:rPr>
        <w:t>行車噪音擾民</w:t>
      </w:r>
      <w:r w:rsidRPr="00484382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HK"/>
        </w:rPr>
        <w:t xml:space="preserve"> </w:t>
      </w:r>
      <w:r w:rsidRPr="00484382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HK"/>
        </w:rPr>
        <w:t>亟需優化配套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HK"/>
        </w:rPr>
        <w:t>〉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，《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HK"/>
        </w:rPr>
        <w:t>星島日報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》，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023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HK"/>
        </w:rPr>
        <w:t>年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2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HK"/>
        </w:rPr>
        <w:t>月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8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HK"/>
        </w:rPr>
        <w:t>日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。</w:t>
      </w:r>
      <w:r w:rsidRPr="00484382">
        <w:rPr>
          <w:rFonts w:ascii="Times New Roman" w:hAnsi="Times New Roman" w:cs="Times New Roman"/>
          <w:color w:val="000000" w:themeColor="text1"/>
          <w:sz w:val="20"/>
          <w:szCs w:val="20"/>
        </w:rPr>
        <w:t>https://bit.ly/3Sgrlim</w:t>
      </w:r>
    </w:p>
    <w:p w14:paraId="1350B2A5" w14:textId="77777777" w:rsidR="007166C8" w:rsidRPr="00433A92" w:rsidRDefault="007166C8" w:rsidP="00B45E33">
      <w:pPr>
        <w:pStyle w:val="ab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3A92">
        <w:rPr>
          <w:rFonts w:ascii="Times New Roman" w:hAnsi="Times New Roman" w:cs="Times New Roman"/>
          <w:color w:val="000000" w:themeColor="text1"/>
          <w:sz w:val="20"/>
          <w:szCs w:val="20"/>
        </w:rPr>
        <w:t>〈單車路線推介：將軍澳〉，</w:t>
      </w:r>
      <w:r w:rsidRPr="00433A92">
        <w:rPr>
          <w:rFonts w:ascii="Times New Roman" w:hAnsi="Times New Roman" w:cs="Times New Roman"/>
          <w:color w:val="000000" w:themeColor="text1"/>
          <w:sz w:val="20"/>
          <w:szCs w:val="20"/>
        </w:rPr>
        <w:t>Sport Soho</w:t>
      </w:r>
      <w:r w:rsidRPr="00433A92">
        <w:rPr>
          <w:rFonts w:ascii="Times New Roman" w:hAnsi="Times New Roman" w:cs="Times New Roman"/>
          <w:color w:val="000000" w:themeColor="text1"/>
          <w:sz w:val="20"/>
          <w:szCs w:val="20"/>
        </w:rPr>
        <w:t>網頁，</w:t>
      </w:r>
      <w:r w:rsidRPr="00433A92">
        <w:rPr>
          <w:rFonts w:ascii="Times New Roman" w:hAnsi="Times New Roman" w:cs="Times New Roman"/>
          <w:color w:val="000000" w:themeColor="text1"/>
          <w:sz w:val="20"/>
          <w:szCs w:val="20"/>
        </w:rPr>
        <w:t>2023</w:t>
      </w:r>
      <w:r w:rsidRPr="00433A92">
        <w:rPr>
          <w:rFonts w:ascii="Times New Roman" w:hAnsi="Times New Roman" w:cs="Times New Roman"/>
          <w:color w:val="000000" w:themeColor="text1"/>
          <w:sz w:val="20"/>
          <w:szCs w:val="20"/>
        </w:rPr>
        <w:t>年</w:t>
      </w:r>
      <w:r w:rsidRPr="00433A9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433A92">
        <w:rPr>
          <w:rFonts w:ascii="Times New Roman" w:hAnsi="Times New Roman" w:cs="Times New Roman"/>
          <w:color w:val="000000" w:themeColor="text1"/>
          <w:sz w:val="20"/>
          <w:szCs w:val="20"/>
        </w:rPr>
        <w:t>月</w:t>
      </w:r>
      <w:r w:rsidRPr="00433A92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433A92">
        <w:rPr>
          <w:rFonts w:ascii="Times New Roman" w:hAnsi="Times New Roman" w:cs="Times New Roman"/>
          <w:color w:val="000000" w:themeColor="text1"/>
          <w:sz w:val="20"/>
          <w:szCs w:val="20"/>
        </w:rPr>
        <w:t>日。</w:t>
      </w:r>
      <w:r w:rsidR="00B45E33" w:rsidRPr="00433A92">
        <w:rPr>
          <w:rFonts w:ascii="Times New Roman" w:hAnsi="Times New Roman" w:cs="Times New Roman"/>
          <w:color w:val="000000" w:themeColor="text1"/>
          <w:sz w:val="20"/>
          <w:szCs w:val="20"/>
        </w:rPr>
        <w:t>https://bit.ly/3Y6a92V</w:t>
      </w:r>
    </w:p>
    <w:p w14:paraId="19E218EB" w14:textId="48C19F8B" w:rsidR="007166C8" w:rsidRPr="00433A92" w:rsidRDefault="00E7573C" w:rsidP="00B45E33">
      <w:pPr>
        <w:pStyle w:val="ab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3A92">
        <w:rPr>
          <w:rFonts w:ascii="Times New Roman" w:hAnsi="Times New Roman" w:cs="Times New Roman"/>
          <w:color w:val="000000" w:themeColor="text1"/>
          <w:sz w:val="20"/>
          <w:szCs w:val="20"/>
        </w:rPr>
        <w:t>圖片</w:t>
      </w:r>
      <w:r w:rsidR="00452AD0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HK"/>
        </w:rPr>
        <w:t>由香港特別行政區政府</w:t>
      </w:r>
      <w:r w:rsidR="00452AD0" w:rsidRPr="00433A92">
        <w:rPr>
          <w:rFonts w:ascii="Times New Roman" w:hAnsi="Times New Roman" w:cs="Times New Roman"/>
          <w:color w:val="000000" w:themeColor="text1"/>
          <w:sz w:val="20"/>
          <w:szCs w:val="20"/>
        </w:rPr>
        <w:t>土木工程</w:t>
      </w:r>
      <w:r w:rsidR="00452AD0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HK"/>
        </w:rPr>
        <w:t>拓展</w:t>
      </w:r>
      <w:r w:rsidR="00452AD0" w:rsidRPr="00433A92">
        <w:rPr>
          <w:rFonts w:ascii="Times New Roman" w:hAnsi="Times New Roman" w:cs="Times New Roman"/>
          <w:color w:val="000000" w:themeColor="text1"/>
          <w:sz w:val="20"/>
          <w:szCs w:val="20"/>
        </w:rPr>
        <w:t>處</w:t>
      </w:r>
      <w:r w:rsidR="00452AD0">
        <w:rPr>
          <w:rFonts w:ascii="Times New Roman" w:hAnsi="Times New Roman" w:cs="Times New Roman" w:hint="eastAsia"/>
          <w:color w:val="000000" w:themeColor="text1"/>
          <w:sz w:val="20"/>
          <w:szCs w:val="20"/>
          <w:lang w:eastAsia="zh-HK"/>
        </w:rPr>
        <w:t>提供。</w:t>
      </w:r>
    </w:p>
    <w:p w14:paraId="11E2B2F6" w14:textId="77777777" w:rsidR="001B4741" w:rsidRDefault="001B4741" w:rsidP="0084653C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  <w:u w:val="thick"/>
        </w:rPr>
      </w:pPr>
    </w:p>
    <w:p w14:paraId="40F834B3" w14:textId="77777777" w:rsidR="001B4741" w:rsidRDefault="001B4741" w:rsidP="0084653C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  <w:u w:val="thick"/>
        </w:rPr>
      </w:pPr>
    </w:p>
    <w:p w14:paraId="0D0A8CC0" w14:textId="77777777" w:rsidR="001B4741" w:rsidRDefault="001B4741" w:rsidP="0084653C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  <w:u w:val="thick"/>
        </w:rPr>
      </w:pPr>
    </w:p>
    <w:p w14:paraId="68C64D6E" w14:textId="77777777" w:rsidR="00674736" w:rsidRPr="00C27C0F" w:rsidRDefault="00E504BC" w:rsidP="0084653C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  <w:u w:val="thick"/>
        </w:rPr>
      </w:pPr>
      <w:r w:rsidRPr="00C27C0F">
        <w:rPr>
          <w:rFonts w:ascii="Times New Roman" w:eastAsia="新細明體" w:hAnsi="Times New Roman" w:cs="Times New Roman" w:hint="eastAsia"/>
          <w:b/>
          <w:szCs w:val="24"/>
          <w:u w:val="thick"/>
        </w:rPr>
        <w:lastRenderedPageBreak/>
        <w:t>小組討論題目</w:t>
      </w:r>
    </w:p>
    <w:p w14:paraId="1A957132" w14:textId="77777777" w:rsidR="00E504BC" w:rsidRDefault="00E504BC" w:rsidP="00892307">
      <w:pPr>
        <w:rPr>
          <w:rFonts w:ascii="Times New Roman" w:eastAsia="新細明體" w:hAnsi="Times New Roman" w:cs="Times New Roman"/>
          <w:szCs w:val="24"/>
        </w:rPr>
      </w:pPr>
    </w:p>
    <w:p w14:paraId="722444C8" w14:textId="77777777" w:rsidR="009D4F00" w:rsidRDefault="00911F8A" w:rsidP="00911F8A">
      <w:pPr>
        <w:pStyle w:val="ab"/>
        <w:numPr>
          <w:ilvl w:val="0"/>
          <w:numId w:val="15"/>
        </w:numPr>
        <w:ind w:leftChars="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根據</w:t>
      </w:r>
      <w:r w:rsidR="009D4F00">
        <w:rPr>
          <w:rFonts w:ascii="Times New Roman" w:eastAsia="新細明體" w:hAnsi="Times New Roman" w:cs="Times New Roman" w:hint="eastAsia"/>
          <w:szCs w:val="24"/>
          <w:lang w:eastAsia="zh-HK"/>
        </w:rPr>
        <w:t>資料七</w:t>
      </w:r>
      <w:r>
        <w:rPr>
          <w:rFonts w:ascii="Times New Roman" w:eastAsia="新細明體" w:hAnsi="Times New Roman" w:cs="Times New Roman" w:hint="eastAsia"/>
          <w:szCs w:val="24"/>
        </w:rPr>
        <w:t>，</w:t>
      </w:r>
      <w:r w:rsidR="009D4F00">
        <w:rPr>
          <w:rFonts w:ascii="Times New Roman" w:eastAsia="新細明體" w:hAnsi="Times New Roman" w:cs="Times New Roman" w:hint="eastAsia"/>
          <w:szCs w:val="24"/>
          <w:lang w:eastAsia="zh-HK"/>
        </w:rPr>
        <w:t>你認為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政府會否在你</w:t>
      </w:r>
      <w:r w:rsidR="009D4F00">
        <w:rPr>
          <w:rFonts w:ascii="Times New Roman" w:eastAsia="新細明體" w:hAnsi="Times New Roman" w:cs="Times New Roman" w:hint="eastAsia"/>
          <w:szCs w:val="24"/>
          <w:lang w:eastAsia="zh-HK"/>
        </w:rPr>
        <w:t>就讀</w:t>
      </w:r>
      <w:r w:rsidR="00892307">
        <w:rPr>
          <w:rFonts w:ascii="Times New Roman" w:eastAsia="新細明體" w:hAnsi="Times New Roman" w:cs="Times New Roman" w:hint="eastAsia"/>
          <w:szCs w:val="24"/>
          <w:lang w:eastAsia="zh-HK"/>
        </w:rPr>
        <w:t>學校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所在的地區推動</w:t>
      </w:r>
      <w:r w:rsidRPr="00911F8A">
        <w:rPr>
          <w:rFonts w:ascii="Times New Roman" w:eastAsia="新細明體" w:hAnsi="Times New Roman" w:cs="Times New Roman" w:hint="eastAsia"/>
          <w:szCs w:val="24"/>
          <w:lang w:eastAsia="zh-HK"/>
        </w:rPr>
        <w:t>「單車友善」環境</w:t>
      </w:r>
      <w:r w:rsidR="00CA309C">
        <w:rPr>
          <w:rFonts w:ascii="Times New Roman" w:eastAsia="新細明體" w:hAnsi="Times New Roman" w:cs="Times New Roman" w:hint="eastAsia"/>
          <w:szCs w:val="24"/>
        </w:rPr>
        <w:t>？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試</w:t>
      </w:r>
      <w:r w:rsidR="00CA309C">
        <w:rPr>
          <w:rFonts w:ascii="Times New Roman" w:eastAsia="新細明體" w:hAnsi="Times New Roman" w:cs="Times New Roman" w:hint="eastAsia"/>
          <w:szCs w:val="24"/>
          <w:lang w:eastAsia="zh-HK"/>
        </w:rPr>
        <w:t>配合學校</w:t>
      </w:r>
      <w:r w:rsidR="00892307">
        <w:rPr>
          <w:rFonts w:ascii="Times New Roman" w:eastAsia="新細明體" w:hAnsi="Times New Roman" w:cs="Times New Roman" w:hint="eastAsia"/>
          <w:szCs w:val="24"/>
          <w:lang w:eastAsia="zh-HK"/>
        </w:rPr>
        <w:t>附近的</w:t>
      </w:r>
      <w:r w:rsidR="00CA309C">
        <w:rPr>
          <w:rFonts w:ascii="Times New Roman" w:eastAsia="新細明體" w:hAnsi="Times New Roman" w:cs="Times New Roman" w:hint="eastAsia"/>
          <w:szCs w:val="24"/>
          <w:lang w:eastAsia="zh-HK"/>
        </w:rPr>
        <w:t>交通情況和道路</w:t>
      </w:r>
      <w:r w:rsidR="009D4F00">
        <w:rPr>
          <w:rFonts w:ascii="Times New Roman" w:eastAsia="新細明體" w:hAnsi="Times New Roman" w:cs="Times New Roman" w:hint="eastAsia"/>
          <w:szCs w:val="24"/>
          <w:lang w:eastAsia="zh-HK"/>
        </w:rPr>
        <w:t>安全</w:t>
      </w:r>
      <w:r w:rsidR="00CA309C">
        <w:rPr>
          <w:rFonts w:ascii="Times New Roman" w:eastAsia="新細明體" w:hAnsi="Times New Roman" w:cs="Times New Roman" w:hint="eastAsia"/>
          <w:szCs w:val="24"/>
          <w:lang w:eastAsia="zh-HK"/>
        </w:rPr>
        <w:t>的考慮</w:t>
      </w:r>
      <w:r w:rsidR="009D4F00">
        <w:rPr>
          <w:rFonts w:ascii="Times New Roman" w:eastAsia="新細明體" w:hAnsi="Times New Roman" w:cs="Times New Roman" w:hint="eastAsia"/>
          <w:szCs w:val="24"/>
        </w:rPr>
        <w:t>，</w:t>
      </w:r>
      <w:r w:rsidR="009D4F00">
        <w:rPr>
          <w:rFonts w:ascii="Times New Roman" w:eastAsia="新細明體" w:hAnsi="Times New Roman" w:cs="Times New Roman" w:hint="eastAsia"/>
          <w:szCs w:val="24"/>
          <w:lang w:eastAsia="zh-HK"/>
        </w:rPr>
        <w:t>加</w:t>
      </w:r>
      <w:r w:rsidR="00CA309C">
        <w:rPr>
          <w:rFonts w:ascii="Times New Roman" w:eastAsia="新細明體" w:hAnsi="Times New Roman" w:cs="Times New Roman" w:hint="eastAsia"/>
          <w:szCs w:val="24"/>
          <w:lang w:eastAsia="zh-HK"/>
        </w:rPr>
        <w:t>以</w:t>
      </w:r>
      <w:r w:rsidR="009D4F00">
        <w:rPr>
          <w:rFonts w:ascii="Times New Roman" w:eastAsia="新細明體" w:hAnsi="Times New Roman" w:cs="Times New Roman" w:hint="eastAsia"/>
          <w:szCs w:val="24"/>
          <w:lang w:eastAsia="zh-HK"/>
        </w:rPr>
        <w:t>說明</w:t>
      </w:r>
      <w:r w:rsidR="009D4F00">
        <w:rPr>
          <w:rFonts w:ascii="Times New Roman" w:eastAsia="新細明體" w:hAnsi="Times New Roman" w:cs="Times New Roman" w:hint="eastAsia"/>
          <w:szCs w:val="24"/>
        </w:rPr>
        <w:t>。</w:t>
      </w:r>
    </w:p>
    <w:p w14:paraId="746FA0A4" w14:textId="77777777" w:rsidR="009D4F00" w:rsidRDefault="009D4F00" w:rsidP="009D4F00">
      <w:pPr>
        <w:rPr>
          <w:rFonts w:ascii="Times New Roman" w:eastAsia="新細明體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D4F00" w14:paraId="5D830D1E" w14:textId="77777777" w:rsidTr="009D4F00">
        <w:tc>
          <w:tcPr>
            <w:tcW w:w="8296" w:type="dxa"/>
          </w:tcPr>
          <w:p w14:paraId="7972BAAC" w14:textId="77777777" w:rsidR="009D4F00" w:rsidRDefault="009D4F00" w:rsidP="009D4F0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41704581" w14:textId="77777777" w:rsidR="00CA309C" w:rsidRPr="00CA309C" w:rsidRDefault="006C0E5A" w:rsidP="009D4F00">
            <w:pPr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（</w:t>
            </w:r>
            <w:r w:rsidR="00CA309C" w:rsidRPr="00CA309C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學生視乎學校的實際情況而回應題目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）</w:t>
            </w:r>
          </w:p>
          <w:p w14:paraId="0B274ACC" w14:textId="77777777" w:rsidR="00CA309C" w:rsidRDefault="00CA309C" w:rsidP="009D4F0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7D6D1AEB" w14:textId="77777777" w:rsidR="00CA309C" w:rsidRDefault="00CA309C" w:rsidP="009D4F0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5DAEAD05" w14:textId="77777777" w:rsidR="00CA309C" w:rsidRDefault="00CA309C" w:rsidP="009D4F0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11307834" w14:textId="77777777" w:rsidR="00CA309C" w:rsidRDefault="00CA309C" w:rsidP="009D4F0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0B801F23" w14:textId="77777777" w:rsidR="00CA309C" w:rsidRDefault="00CA309C" w:rsidP="009D4F0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4D3736B0" w14:textId="77777777" w:rsidR="00CA309C" w:rsidRDefault="00CA309C" w:rsidP="009D4F0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5A39E7E3" w14:textId="77777777" w:rsidR="00CA309C" w:rsidRDefault="00CA309C" w:rsidP="009D4F0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7A81C328" w14:textId="77777777" w:rsidR="00CA309C" w:rsidRDefault="00CA309C" w:rsidP="009D4F0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5F28D19C" w14:textId="77777777" w:rsidR="00CA309C" w:rsidRDefault="00CA309C" w:rsidP="009D4F0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3BFE4615" w14:textId="77777777" w:rsidR="00CA309C" w:rsidRDefault="00CA309C" w:rsidP="009D4F0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  <w:p w14:paraId="24D36980" w14:textId="77777777" w:rsidR="00CA309C" w:rsidRPr="00CA309C" w:rsidRDefault="00CA309C" w:rsidP="009D4F00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14:paraId="079B2BE4" w14:textId="77777777" w:rsidR="009D4F00" w:rsidRPr="009D4F00" w:rsidRDefault="009D4F00" w:rsidP="009D4F00">
      <w:pPr>
        <w:rPr>
          <w:rFonts w:ascii="Times New Roman" w:eastAsia="新細明體" w:hAnsi="Times New Roman" w:cs="Times New Roman"/>
          <w:szCs w:val="24"/>
        </w:rPr>
      </w:pPr>
    </w:p>
    <w:p w14:paraId="66EF8432" w14:textId="77777777" w:rsidR="009D4F00" w:rsidRDefault="00911F8A" w:rsidP="00CA309C">
      <w:pPr>
        <w:pStyle w:val="ab"/>
        <w:numPr>
          <w:ilvl w:val="0"/>
          <w:numId w:val="15"/>
        </w:numPr>
        <w:ind w:leftChars="0" w:left="357" w:hanging="357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根據資料八</w:t>
      </w:r>
      <w:r>
        <w:rPr>
          <w:rFonts w:ascii="Times New Roman" w:eastAsia="新細明體" w:hAnsi="Times New Roman" w:cs="Times New Roman" w:hint="eastAsia"/>
          <w:szCs w:val="24"/>
        </w:rPr>
        <w:t>，</w:t>
      </w:r>
      <w:r w:rsidRPr="00911F8A">
        <w:rPr>
          <w:rFonts w:ascii="Times New Roman" w:eastAsia="新細明體" w:hAnsi="Times New Roman" w:cs="Times New Roman" w:hint="eastAsia"/>
          <w:szCs w:val="24"/>
        </w:rPr>
        <w:t>香港單車泊位的供應數目</w:t>
      </w:r>
      <w:r>
        <w:rPr>
          <w:rFonts w:ascii="Times New Roman" w:eastAsia="新細明體" w:hAnsi="Times New Roman" w:cs="Times New Roman" w:hint="eastAsia"/>
          <w:szCs w:val="24"/>
        </w:rPr>
        <w:t>，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在地區分布上呈現甚麼特點</w:t>
      </w:r>
      <w:r>
        <w:rPr>
          <w:rFonts w:ascii="Times New Roman" w:eastAsia="新細明體" w:hAnsi="Times New Roman" w:cs="Times New Roman" w:hint="eastAsia"/>
          <w:szCs w:val="24"/>
        </w:rPr>
        <w:t>？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這些特點與</w:t>
      </w:r>
      <w:r w:rsidRPr="00911F8A">
        <w:rPr>
          <w:rFonts w:ascii="Times New Roman" w:eastAsia="新細明體" w:hAnsi="Times New Roman" w:cs="Times New Roman" w:hint="eastAsia"/>
          <w:szCs w:val="24"/>
          <w:lang w:eastAsia="zh-HK"/>
        </w:rPr>
        <w:t>特區政府推動單車出行的政策取向</w:t>
      </w:r>
      <w:r>
        <w:rPr>
          <w:rFonts w:ascii="Times New Roman" w:eastAsia="新細明體" w:hAnsi="Times New Roman" w:cs="Times New Roman" w:hint="eastAsia"/>
          <w:szCs w:val="24"/>
        </w:rPr>
        <w:t>（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見資料七</w:t>
      </w:r>
      <w:r>
        <w:rPr>
          <w:rFonts w:ascii="Times New Roman" w:eastAsia="新細明體" w:hAnsi="Times New Roman" w:cs="Times New Roman" w:hint="eastAsia"/>
          <w:szCs w:val="24"/>
        </w:rPr>
        <w:t>）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是否有關</w:t>
      </w:r>
      <w:r>
        <w:rPr>
          <w:rFonts w:ascii="Times New Roman" w:eastAsia="新細明體" w:hAnsi="Times New Roman" w:cs="Times New Roman" w:hint="eastAsia"/>
          <w:szCs w:val="24"/>
        </w:rPr>
        <w:t>？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試加說明</w:t>
      </w:r>
      <w:r>
        <w:rPr>
          <w:rFonts w:ascii="Times New Roman" w:eastAsia="新細明體" w:hAnsi="Times New Roman" w:cs="Times New Roman" w:hint="eastAsia"/>
          <w:szCs w:val="24"/>
        </w:rPr>
        <w:t>。</w:t>
      </w:r>
    </w:p>
    <w:p w14:paraId="0DAF5F1D" w14:textId="77777777" w:rsidR="00CA309C" w:rsidRDefault="00CA309C" w:rsidP="00CA309C">
      <w:pPr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A309C" w14:paraId="6807CF52" w14:textId="77777777" w:rsidTr="00CA309C">
        <w:tc>
          <w:tcPr>
            <w:tcW w:w="8296" w:type="dxa"/>
          </w:tcPr>
          <w:p w14:paraId="1BE0930F" w14:textId="77777777" w:rsidR="00AA02B4" w:rsidRDefault="00AA02B4" w:rsidP="00CA309C">
            <w:pPr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7B76F769" w14:textId="18FE8168" w:rsidR="00663453" w:rsidRPr="004767A3" w:rsidRDefault="00AA02B4" w:rsidP="00B94B99">
            <w:pPr>
              <w:pStyle w:val="ab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特點</w:t>
            </w:r>
            <w:r w:rsidR="00663453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：</w:t>
            </w:r>
          </w:p>
          <w:p w14:paraId="07D16354" w14:textId="53D5A25B" w:rsidR="00AA02B4" w:rsidRPr="002617D5" w:rsidRDefault="00AA02B4" w:rsidP="00CA309C">
            <w:pPr>
              <w:pStyle w:val="ab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2617D5">
              <w:rPr>
                <w:color w:val="FF0000"/>
              </w:rPr>
              <w:t>單車泊位在全港各區</w:t>
            </w:r>
            <w:r w:rsidR="006D3C11">
              <w:rPr>
                <w:rFonts w:hint="eastAsia"/>
                <w:color w:val="FF0000"/>
              </w:rPr>
              <w:t>的</w:t>
            </w:r>
            <w:r w:rsidRPr="002617D5">
              <w:rPr>
                <w:color w:val="FF0000"/>
              </w:rPr>
              <w:t>分布</w:t>
            </w:r>
            <w:r w:rsidRPr="002617D5">
              <w:rPr>
                <w:rFonts w:hint="eastAsia"/>
                <w:color w:val="FF0000"/>
                <w:lang w:eastAsia="zh-HK"/>
              </w:rPr>
              <w:t>極不平</w:t>
            </w:r>
            <w:r w:rsidRPr="002617D5">
              <w:rPr>
                <w:color w:val="FF0000"/>
              </w:rPr>
              <w:t>均</w:t>
            </w:r>
            <w:r w:rsidRPr="002617D5">
              <w:rPr>
                <w:rFonts w:ascii="Times New Roman" w:hAnsi="Times New Roman" w:cs="Times New Roman"/>
                <w:color w:val="FF0000"/>
              </w:rPr>
              <w:t>，</w:t>
            </w:r>
            <w:r w:rsidRPr="002617D5">
              <w:rPr>
                <w:rFonts w:ascii="Times New Roman" w:hAnsi="Times New Roman" w:cs="Times New Roman"/>
                <w:color w:val="FF0000"/>
              </w:rPr>
              <w:t>99%</w:t>
            </w:r>
            <w:r w:rsidRPr="002617D5">
              <w:rPr>
                <w:rFonts w:ascii="Times New Roman" w:hAnsi="Times New Roman" w:cs="Times New Roman"/>
                <w:color w:val="FF0000"/>
              </w:rPr>
              <w:t>設</w:t>
            </w:r>
            <w:r w:rsidRPr="002617D5">
              <w:rPr>
                <w:color w:val="FF0000"/>
              </w:rPr>
              <w:t>於新界區，九龍及港島市區</w:t>
            </w:r>
            <w:r w:rsidR="001F2C19">
              <w:rPr>
                <w:rFonts w:hint="eastAsia"/>
                <w:color w:val="FF0000"/>
                <w:lang w:eastAsia="zh-HK"/>
              </w:rPr>
              <w:t>則</w:t>
            </w:r>
            <w:r w:rsidRPr="002617D5">
              <w:rPr>
                <w:color w:val="FF0000"/>
              </w:rPr>
              <w:t>只有少量，甚或沒有單車泊位。</w:t>
            </w:r>
          </w:p>
          <w:p w14:paraId="06DC499D" w14:textId="77777777" w:rsidR="00AA02B4" w:rsidRPr="002617D5" w:rsidRDefault="00AA02B4" w:rsidP="002617D5">
            <w:pPr>
              <w:pStyle w:val="ab"/>
              <w:numPr>
                <w:ilvl w:val="0"/>
                <w:numId w:val="16"/>
              </w:numPr>
              <w:ind w:leftChars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荃灣及葵青雖然位於新界區</w:t>
            </w:r>
            <w:r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但荃灣</w:t>
            </w:r>
            <w:r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（</w:t>
            </w:r>
            <w:r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包括葵涌和青衣</w:t>
            </w:r>
            <w:r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）</w:t>
            </w:r>
            <w:r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是香港第一個新市鎮</w:t>
            </w:r>
            <w:r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於</w:t>
            </w:r>
            <w:r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1970</w:t>
            </w:r>
            <w:r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年代初</w:t>
            </w:r>
            <w:r w:rsidR="002617D5"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發展</w:t>
            </w:r>
            <w:r w:rsidR="002617D5"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2617D5"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當時的規劃是以工業發展為主</w:t>
            </w:r>
            <w:r w:rsidR="002617D5"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2617D5"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較少涉及單車出行的考慮</w:t>
            </w:r>
            <w:r w:rsidR="002617D5"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2617D5"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所以</w:t>
            </w:r>
            <w:r w:rsidR="001F2C19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目前</w:t>
            </w:r>
            <w:r w:rsidR="002617D5"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這兩區的單車泊位亦極少</w:t>
            </w:r>
            <w:r w:rsidR="002617D5" w:rsidRPr="002617D5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。</w:t>
            </w:r>
          </w:p>
          <w:p w14:paraId="4C00B313" w14:textId="77777777" w:rsidR="002617D5" w:rsidRPr="002617D5" w:rsidRDefault="002617D5" w:rsidP="002617D5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51E2ABBB" w14:textId="4712693E" w:rsidR="002617D5" w:rsidRPr="004767A3" w:rsidRDefault="00663453" w:rsidP="004767A3">
            <w:pPr>
              <w:pStyle w:val="ab"/>
              <w:numPr>
                <w:ilvl w:val="0"/>
                <w:numId w:val="32"/>
              </w:numPr>
              <w:ind w:leftChars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以上特點</w:t>
            </w:r>
            <w:r w:rsidR="002617D5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與特區政府推動單車出行的政策取向有關</w:t>
            </w:r>
            <w:r w:rsidR="002617D5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2617D5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因為政府政策是在新發展區及新市鎮加設相關單車設施</w:t>
            </w:r>
            <w:r w:rsidR="002617D5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2617D5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以方便市民騎單車出行</w:t>
            </w:r>
            <w:r w:rsidR="002617D5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2617D5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但在市區則不鼓勵</w:t>
            </w:r>
            <w:r w:rsidR="002617D5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2617D5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所以</w:t>
            </w:r>
            <w:r w:rsidR="006D3C11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單車泊位</w:t>
            </w:r>
            <w:r w:rsidR="002617D5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極少</w:t>
            </w:r>
            <w:r w:rsidR="002617D5" w:rsidRPr="004767A3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。</w:t>
            </w:r>
          </w:p>
          <w:p w14:paraId="7FE2F7E0" w14:textId="77777777" w:rsidR="00CA309C" w:rsidRDefault="00CA309C" w:rsidP="00CA309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14C4F80" w14:textId="77777777" w:rsidR="00CA309C" w:rsidRDefault="00CA309C" w:rsidP="00CA309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2792B68C" w14:textId="77777777" w:rsidR="00CA309C" w:rsidRDefault="00CA309C" w:rsidP="00CA309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271D28E" w14:textId="77777777" w:rsidR="00CA309C" w:rsidRDefault="00CA309C" w:rsidP="00CA309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23A7662F" w14:textId="77777777" w:rsidR="00CA309C" w:rsidRDefault="00CA309C" w:rsidP="00CA309C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14:paraId="0EA96A1D" w14:textId="77777777" w:rsidR="00EC6A5F" w:rsidRPr="001B4741" w:rsidRDefault="0075777E" w:rsidP="00654D8A">
      <w:pPr>
        <w:pStyle w:val="ab"/>
        <w:numPr>
          <w:ilvl w:val="0"/>
          <w:numId w:val="15"/>
        </w:numPr>
        <w:ind w:leftChars="0"/>
        <w:jc w:val="both"/>
        <w:rPr>
          <w:rFonts w:ascii="Times New Roman" w:eastAsia="新細明體" w:hAnsi="Times New Roman" w:cs="Times New Roman"/>
          <w:szCs w:val="24"/>
        </w:rPr>
      </w:pPr>
      <w:r w:rsidRPr="001B4741">
        <w:rPr>
          <w:rFonts w:ascii="Times New Roman" w:eastAsia="新細明體" w:hAnsi="Times New Roman" w:cs="Times New Roman" w:hint="eastAsia"/>
          <w:szCs w:val="24"/>
          <w:lang w:eastAsia="zh-HK"/>
        </w:rPr>
        <w:lastRenderedPageBreak/>
        <w:t>資料九</w:t>
      </w:r>
      <w:r w:rsidR="001B4741" w:rsidRPr="001B4741">
        <w:rPr>
          <w:rFonts w:ascii="Times New Roman" w:eastAsia="新細明體" w:hAnsi="Times New Roman" w:cs="Times New Roman" w:hint="eastAsia"/>
          <w:szCs w:val="24"/>
          <w:lang w:eastAsia="zh-HK"/>
        </w:rPr>
        <w:t>的市民在騎單車上班的過程中遇到哪些不方便的地方</w:t>
      </w:r>
      <w:r w:rsidR="001B4741" w:rsidRPr="001B4741">
        <w:rPr>
          <w:rFonts w:ascii="Times New Roman" w:eastAsia="新細明體" w:hAnsi="Times New Roman" w:cs="Times New Roman" w:hint="eastAsia"/>
          <w:szCs w:val="24"/>
        </w:rPr>
        <w:t>？</w:t>
      </w:r>
      <w:r w:rsidR="001B4741" w:rsidRPr="001B4741">
        <w:rPr>
          <w:rFonts w:ascii="Times New Roman" w:eastAsia="新細明體" w:hAnsi="Times New Roman" w:cs="Times New Roman" w:hint="eastAsia"/>
          <w:szCs w:val="24"/>
          <w:lang w:eastAsia="zh-HK"/>
        </w:rPr>
        <w:t>而這些不方便的地方</w:t>
      </w:r>
      <w:r w:rsidR="001B4741" w:rsidRPr="001B4741">
        <w:rPr>
          <w:rFonts w:ascii="Times New Roman" w:eastAsia="新細明體" w:hAnsi="Times New Roman" w:cs="Times New Roman" w:hint="eastAsia"/>
          <w:szCs w:val="24"/>
        </w:rPr>
        <w:t>，</w:t>
      </w:r>
      <w:r w:rsidR="001B4741">
        <w:rPr>
          <w:rFonts w:ascii="Times New Roman" w:eastAsia="新細明體" w:hAnsi="Times New Roman" w:cs="Times New Roman" w:hint="eastAsia"/>
          <w:szCs w:val="24"/>
          <w:lang w:eastAsia="zh-HK"/>
        </w:rPr>
        <w:t>荷蘭或丹麥的市民又會否遇</w:t>
      </w:r>
      <w:r w:rsidR="001B4741">
        <w:rPr>
          <w:rFonts w:ascii="Times New Roman" w:eastAsia="新細明體" w:hAnsi="Times New Roman" w:cs="Times New Roman" w:hint="eastAsia"/>
          <w:szCs w:val="24"/>
        </w:rPr>
        <w:t>到</w:t>
      </w:r>
      <w:r w:rsidR="001B4741" w:rsidRPr="001B4741">
        <w:rPr>
          <w:rFonts w:ascii="Times New Roman" w:eastAsia="新細明體" w:hAnsi="Times New Roman" w:cs="Times New Roman" w:hint="eastAsia"/>
          <w:szCs w:val="24"/>
        </w:rPr>
        <w:t>？</w:t>
      </w:r>
      <w:r w:rsidR="001B4741" w:rsidRPr="001B4741">
        <w:rPr>
          <w:rFonts w:ascii="Times New Roman" w:eastAsia="新細明體" w:hAnsi="Times New Roman" w:cs="Times New Roman" w:hint="eastAsia"/>
          <w:szCs w:val="24"/>
          <w:lang w:eastAsia="zh-HK"/>
        </w:rPr>
        <w:t>參考資料七及八</w:t>
      </w:r>
      <w:r w:rsidR="001B4741" w:rsidRPr="001B4741">
        <w:rPr>
          <w:rFonts w:ascii="Times New Roman" w:eastAsia="新細明體" w:hAnsi="Times New Roman" w:cs="Times New Roman" w:hint="eastAsia"/>
          <w:szCs w:val="24"/>
        </w:rPr>
        <w:t>，</w:t>
      </w:r>
      <w:r w:rsidR="001B4741" w:rsidRPr="001B4741">
        <w:rPr>
          <w:rFonts w:ascii="Times New Roman" w:eastAsia="新細明體" w:hAnsi="Times New Roman" w:cs="Times New Roman" w:hint="eastAsia"/>
          <w:szCs w:val="24"/>
          <w:lang w:eastAsia="zh-HK"/>
        </w:rPr>
        <w:t>加以說明</w:t>
      </w:r>
      <w:r w:rsidR="001B4741" w:rsidRPr="001B4741">
        <w:rPr>
          <w:rFonts w:ascii="Times New Roman" w:eastAsia="新細明體" w:hAnsi="Times New Roman" w:cs="Times New Roman" w:hint="eastAsia"/>
          <w:szCs w:val="24"/>
        </w:rPr>
        <w:t>。</w:t>
      </w:r>
    </w:p>
    <w:p w14:paraId="14588E8A" w14:textId="77777777" w:rsidR="002974FA" w:rsidRPr="001B4741" w:rsidRDefault="002974FA" w:rsidP="001B4741">
      <w:pPr>
        <w:overflowPunct w:val="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2974FA" w14:paraId="74165C01" w14:textId="77777777" w:rsidTr="00A41134">
        <w:tc>
          <w:tcPr>
            <w:tcW w:w="8301" w:type="dxa"/>
          </w:tcPr>
          <w:p w14:paraId="10C7CDA1" w14:textId="77777777" w:rsidR="00DF5A9A" w:rsidRDefault="00DF5A9A" w:rsidP="004767A3">
            <w:pPr>
              <w:pStyle w:val="ab"/>
              <w:overflowPunct w:val="0"/>
              <w:ind w:leftChars="0" w:left="34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2460F9DC" w14:textId="78715B34" w:rsidR="00EC76BB" w:rsidRDefault="006E291D" w:rsidP="00EC76BB">
            <w:pPr>
              <w:pStyle w:val="ab"/>
              <w:numPr>
                <w:ilvl w:val="0"/>
                <w:numId w:val="18"/>
              </w:numPr>
              <w:overflowPunct w:val="0"/>
              <w:ind w:leftChars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不方便的地方</w:t>
            </w:r>
            <w:r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例如沒有路面專用的單車徑</w:t>
            </w:r>
            <w:r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；</w:t>
            </w:r>
            <w:r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道路交通繁忙</w:t>
            </w:r>
            <w:r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危險性較大</w:t>
            </w:r>
            <w:r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騎單車需要非常小心</w:t>
            </w:r>
            <w:r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；</w:t>
            </w:r>
            <w:r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地鐵站附近沒有單車泊位</w:t>
            </w:r>
            <w:r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不鼓勵市民騎單車接駁鐵路</w:t>
            </w:r>
            <w:r w:rsidR="00DF5A9A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……</w:t>
            </w:r>
          </w:p>
          <w:p w14:paraId="26553C16" w14:textId="77777777" w:rsidR="00DF5A9A" w:rsidRDefault="00DF5A9A" w:rsidP="004767A3">
            <w:pPr>
              <w:pStyle w:val="ab"/>
              <w:overflowPunct w:val="0"/>
              <w:ind w:leftChars="0" w:left="34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375E2977" w14:textId="39C3C47A" w:rsidR="006E291D" w:rsidRDefault="006E291D" w:rsidP="00EC76BB">
            <w:pPr>
              <w:pStyle w:val="ab"/>
              <w:numPr>
                <w:ilvl w:val="0"/>
                <w:numId w:val="18"/>
              </w:numPr>
              <w:overflowPunct w:val="0"/>
              <w:ind w:leftChars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荷蘭或丹麥的市民較少遇上以上情況</w:t>
            </w:r>
            <w:r w:rsidR="00EC76BB"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EC76BB"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因為當地有專用單車徑、路面交通沒有香港繁忙</w:t>
            </w:r>
            <w:r w:rsidR="00EC76BB"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；</w:t>
            </w:r>
            <w:r w:rsidR="00EC76BB"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車站附近有充足的泊位</w:t>
            </w:r>
            <w:r w:rsidR="00EC76BB" w:rsidRPr="00EC76B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……</w:t>
            </w:r>
          </w:p>
          <w:p w14:paraId="32698B14" w14:textId="77777777" w:rsidR="00EC76BB" w:rsidRDefault="00EC76BB" w:rsidP="00EC76BB">
            <w:pPr>
              <w:overflowPunct w:val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160957BC" w14:textId="77777777" w:rsidR="00EC76BB" w:rsidRDefault="00EC76BB" w:rsidP="00EC76BB">
            <w:pPr>
              <w:overflowPunct w:val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7F777620" w14:textId="77777777" w:rsidR="00EC76BB" w:rsidRDefault="00EC76BB" w:rsidP="00EC76BB">
            <w:pPr>
              <w:overflowPunct w:val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24FB979F" w14:textId="77777777" w:rsidR="00EC76BB" w:rsidRDefault="00EC76BB" w:rsidP="00EC76BB">
            <w:pPr>
              <w:overflowPunct w:val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4CF1D21C" w14:textId="77777777" w:rsidR="00EC76BB" w:rsidRPr="00EC76BB" w:rsidRDefault="00EC76BB" w:rsidP="00EC76BB">
            <w:pPr>
              <w:overflowPunct w:val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</w:tc>
      </w:tr>
    </w:tbl>
    <w:p w14:paraId="18D4786B" w14:textId="77777777" w:rsidR="00EC76BB" w:rsidRPr="00EC6A5F" w:rsidRDefault="00EC76BB" w:rsidP="00EC6A5F">
      <w:pPr>
        <w:overflowPunct w:val="0"/>
        <w:jc w:val="both"/>
        <w:rPr>
          <w:rFonts w:ascii="Times New Roman" w:eastAsia="新細明體" w:hAnsi="Times New Roman" w:cs="Times New Roman"/>
          <w:szCs w:val="24"/>
        </w:rPr>
      </w:pPr>
    </w:p>
    <w:p w14:paraId="2A1C63A2" w14:textId="77777777" w:rsidR="001B4741" w:rsidRDefault="001D4E8E" w:rsidP="00E10ED9">
      <w:pPr>
        <w:pStyle w:val="ab"/>
        <w:numPr>
          <w:ilvl w:val="0"/>
          <w:numId w:val="15"/>
        </w:numPr>
        <w:ind w:leftChars="0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  <w:lang w:eastAsia="zh-HK"/>
        </w:rPr>
        <w:t>參考資料十</w:t>
      </w:r>
      <w:r>
        <w:rPr>
          <w:rFonts w:ascii="Times New Roman" w:eastAsia="新細明體" w:hAnsi="Times New Roman" w:cs="Times New Roman" w:hint="eastAsia"/>
          <w:szCs w:val="24"/>
        </w:rPr>
        <w:t>，</w:t>
      </w:r>
      <w:r w:rsidR="001B4741">
        <w:rPr>
          <w:rFonts w:ascii="Times New Roman" w:eastAsia="新細明體" w:hAnsi="Times New Roman" w:cs="Times New Roman" w:hint="eastAsia"/>
          <w:szCs w:val="24"/>
        </w:rPr>
        <w:t>試</w:t>
      </w:r>
      <w:r w:rsidR="00392DA6">
        <w:rPr>
          <w:rFonts w:ascii="Times New Roman" w:eastAsia="新細明體" w:hAnsi="Times New Roman" w:cs="Times New Roman" w:hint="eastAsia"/>
          <w:szCs w:val="24"/>
          <w:lang w:eastAsia="zh-HK"/>
        </w:rPr>
        <w:t>從有助促進單車友善的角度</w:t>
      </w:r>
      <w:r w:rsidR="00392DA6">
        <w:rPr>
          <w:rFonts w:ascii="Times New Roman" w:eastAsia="新細明體" w:hAnsi="Times New Roman" w:cs="Times New Roman" w:hint="eastAsia"/>
          <w:szCs w:val="24"/>
        </w:rPr>
        <w:t>，</w:t>
      </w:r>
      <w:r w:rsidR="001B4741">
        <w:rPr>
          <w:rFonts w:ascii="Times New Roman" w:eastAsia="新細明體" w:hAnsi="Times New Roman" w:cs="Times New Roman" w:hint="eastAsia"/>
          <w:szCs w:val="24"/>
        </w:rPr>
        <w:t>分別列舉一項</w:t>
      </w:r>
      <w:r w:rsidR="00484382">
        <w:rPr>
          <w:rFonts w:ascii="Times New Roman" w:eastAsia="新細明體" w:hAnsi="Times New Roman" w:cs="Times New Roman" w:hint="eastAsia"/>
          <w:szCs w:val="24"/>
          <w:lang w:eastAsia="zh-HK"/>
        </w:rPr>
        <w:t>你認為</w:t>
      </w:r>
      <w:r w:rsidR="00E10ED9">
        <w:rPr>
          <w:rFonts w:ascii="Times New Roman" w:eastAsia="新細明體" w:hAnsi="Times New Roman" w:cs="Times New Roman" w:hint="eastAsia"/>
          <w:szCs w:val="24"/>
          <w:lang w:eastAsia="zh-HK"/>
        </w:rPr>
        <w:t>將軍澳單車徑</w:t>
      </w:r>
      <w:r w:rsidR="001B4741">
        <w:rPr>
          <w:rFonts w:ascii="Times New Roman" w:eastAsia="新細明體" w:hAnsi="Times New Roman" w:cs="Times New Roman" w:hint="eastAsia"/>
          <w:szCs w:val="24"/>
        </w:rPr>
        <w:t>值得欣賞的地方，以及一項需要</w:t>
      </w:r>
      <w:r w:rsidR="00A41134">
        <w:rPr>
          <w:rFonts w:ascii="Times New Roman" w:eastAsia="新細明體" w:hAnsi="Times New Roman" w:cs="Times New Roman" w:hint="eastAsia"/>
          <w:szCs w:val="24"/>
        </w:rPr>
        <w:t>增加的配套設施，並分別加以解釋。</w:t>
      </w:r>
    </w:p>
    <w:p w14:paraId="1E2711A0" w14:textId="77777777" w:rsidR="00026220" w:rsidRDefault="00026220" w:rsidP="00026220">
      <w:pPr>
        <w:pStyle w:val="ab"/>
        <w:ind w:leftChars="0" w:left="360"/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026220" w14:paraId="0701DBF1" w14:textId="77777777" w:rsidTr="00026220">
        <w:tc>
          <w:tcPr>
            <w:tcW w:w="8301" w:type="dxa"/>
          </w:tcPr>
          <w:p w14:paraId="5BDBDD72" w14:textId="77777777" w:rsidR="00026220" w:rsidRDefault="00026220" w:rsidP="0002622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值得欣賞的地方</w:t>
            </w:r>
          </w:p>
          <w:p w14:paraId="29BCEBAE" w14:textId="77777777" w:rsidR="00DF5A9A" w:rsidRDefault="00DF5A9A" w:rsidP="0002622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1CCB52B5" w14:textId="781A730F" w:rsidR="00026220" w:rsidRDefault="00026220" w:rsidP="0002622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D62C79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（學生按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其</w:t>
            </w:r>
            <w:r w:rsidRPr="00D62C79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意見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回應題目</w:t>
            </w:r>
            <w:r w:rsidRPr="00D62C79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）</w:t>
            </w:r>
          </w:p>
          <w:p w14:paraId="3F3099A2" w14:textId="77777777" w:rsidR="00026220" w:rsidRDefault="00026220" w:rsidP="0002622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4682B850" w14:textId="77777777" w:rsidR="00026220" w:rsidRDefault="00026220" w:rsidP="0002622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1FE5B473" w14:textId="77777777" w:rsidR="00026220" w:rsidRDefault="00026220" w:rsidP="0002622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4A485C05" w14:textId="77777777" w:rsidR="00026220" w:rsidRDefault="00026220" w:rsidP="0002622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54FF0727" w14:textId="77777777" w:rsidR="00026220" w:rsidRDefault="00026220" w:rsidP="0002622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56C24D1E" w14:textId="77777777" w:rsidR="00026220" w:rsidRDefault="00026220" w:rsidP="0002622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77154B97" w14:textId="77777777" w:rsidR="00026220" w:rsidRDefault="00026220" w:rsidP="00A41134">
            <w:pPr>
              <w:pStyle w:val="ab"/>
              <w:ind w:leftChars="0" w:left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026220" w14:paraId="6B2A68CD" w14:textId="77777777" w:rsidTr="00026220">
        <w:trPr>
          <w:trHeight w:val="3413"/>
        </w:trPr>
        <w:tc>
          <w:tcPr>
            <w:tcW w:w="8301" w:type="dxa"/>
          </w:tcPr>
          <w:p w14:paraId="6D5F583B" w14:textId="77777777" w:rsidR="00026220" w:rsidRDefault="00026220" w:rsidP="00026220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需要增加的配套設施</w:t>
            </w:r>
          </w:p>
          <w:p w14:paraId="2B32523E" w14:textId="77777777" w:rsidR="00DF5A9A" w:rsidRDefault="00DF5A9A" w:rsidP="0002622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7DC8CBA9" w14:textId="2FCECA44" w:rsidR="00026220" w:rsidRDefault="00026220" w:rsidP="0002622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D62C79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（學生按</w:t>
            </w:r>
            <w:r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其</w:t>
            </w:r>
            <w:r w:rsidRPr="00D62C79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意見</w:t>
            </w:r>
            <w:r w:rsidRPr="00E57F39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回應題目</w:t>
            </w:r>
            <w:r w:rsidRPr="00D62C79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）</w:t>
            </w:r>
          </w:p>
          <w:p w14:paraId="1B3A18E5" w14:textId="77777777" w:rsidR="00026220" w:rsidRDefault="00026220" w:rsidP="0002622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1ED9BE78" w14:textId="77777777" w:rsidR="00026220" w:rsidRDefault="00026220" w:rsidP="0002622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226CBAB1" w14:textId="77777777" w:rsidR="00026220" w:rsidRDefault="00026220" w:rsidP="0002622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4042DB83" w14:textId="77777777" w:rsidR="00026220" w:rsidRDefault="00026220" w:rsidP="00026220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</w:p>
          <w:p w14:paraId="7CF45428" w14:textId="77777777" w:rsidR="00026220" w:rsidRDefault="00026220" w:rsidP="00A41134">
            <w:pPr>
              <w:pStyle w:val="ab"/>
              <w:ind w:leftChars="0" w:left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44D7911" w14:textId="77777777" w:rsidR="00026220" w:rsidRPr="00026220" w:rsidRDefault="00026220" w:rsidP="00A41134">
            <w:pPr>
              <w:pStyle w:val="ab"/>
              <w:ind w:leftChars="0" w:left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14:paraId="55036254" w14:textId="77777777" w:rsidR="004E65EA" w:rsidRPr="00A41134" w:rsidRDefault="00E504BC" w:rsidP="0084653C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b/>
          <w:szCs w:val="24"/>
          <w:u w:val="thick"/>
        </w:rPr>
        <w:lastRenderedPageBreak/>
        <w:t>附件四：課後延伸</w:t>
      </w:r>
      <w:r w:rsidR="0010054C" w:rsidRPr="0010054C">
        <w:rPr>
          <w:rFonts w:ascii="Times New Roman" w:eastAsia="新細明體" w:hAnsi="Times New Roman" w:cs="Times New Roman" w:hint="eastAsia"/>
          <w:b/>
          <w:szCs w:val="24"/>
          <w:u w:val="thick"/>
        </w:rPr>
        <w:t>習作</w:t>
      </w:r>
      <w:r w:rsidR="000B0FA6" w:rsidRPr="000B0FA6">
        <w:rPr>
          <w:rStyle w:val="af"/>
          <w:rFonts w:ascii="Times New Roman" w:eastAsia="新細明體" w:hAnsi="Times New Roman" w:cs="Times New Roman"/>
          <w:b/>
          <w:szCs w:val="24"/>
        </w:rPr>
        <w:footnoteReference w:id="1"/>
      </w:r>
    </w:p>
    <w:p w14:paraId="7DE0130B" w14:textId="77777777" w:rsidR="0010054C" w:rsidRDefault="0010054C" w:rsidP="00D12BB1">
      <w:pPr>
        <w:rPr>
          <w:rFonts w:ascii="Times New Roman" w:eastAsia="新細明體" w:hAnsi="Times New Roman" w:cs="Times New Roman"/>
          <w:szCs w:val="24"/>
        </w:rPr>
      </w:pPr>
    </w:p>
    <w:p w14:paraId="184787BB" w14:textId="77777777" w:rsidR="0084632D" w:rsidRDefault="0084632D" w:rsidP="0084632D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資料十一：</w:t>
      </w:r>
      <w:r w:rsidR="00D12BB1" w:rsidRPr="00D12BB1">
        <w:rPr>
          <w:rFonts w:ascii="Times New Roman" w:eastAsia="新細明體" w:hAnsi="Times New Roman" w:cs="Times New Roman" w:hint="eastAsia"/>
          <w:b/>
          <w:szCs w:val="24"/>
          <w:u w:val="thick"/>
        </w:rPr>
        <w:t>模擬</w:t>
      </w:r>
      <w:r w:rsidR="00D12BB1">
        <w:rPr>
          <w:rFonts w:ascii="Times New Roman" w:eastAsia="新細明體" w:hAnsi="Times New Roman" w:cs="Times New Roman" w:hint="eastAsia"/>
          <w:szCs w:val="24"/>
        </w:rPr>
        <w:t>立法會動議辯論</w:t>
      </w:r>
      <w:r w:rsidR="00D12BB1" w:rsidRPr="00D12BB1">
        <w:rPr>
          <w:rFonts w:ascii="Times New Roman" w:eastAsia="新細明體" w:hAnsi="Times New Roman" w:cs="Times New Roman" w:hint="eastAsia"/>
          <w:szCs w:val="24"/>
        </w:rPr>
        <w:t>香港單車友善政策</w:t>
      </w:r>
    </w:p>
    <w:p w14:paraId="0B2ED8CB" w14:textId="77777777" w:rsidR="0084632D" w:rsidRDefault="0084632D" w:rsidP="0084632D">
      <w:pPr>
        <w:rPr>
          <w:rFonts w:ascii="Times New Roman" w:eastAsia="新細明體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4632D" w14:paraId="370DBBCA" w14:textId="77777777" w:rsidTr="0084632D">
        <w:trPr>
          <w:trHeight w:val="2645"/>
        </w:trPr>
        <w:tc>
          <w:tcPr>
            <w:tcW w:w="8296" w:type="dxa"/>
            <w:vAlign w:val="center"/>
          </w:tcPr>
          <w:p w14:paraId="1F3F9EA4" w14:textId="77777777" w:rsidR="0084632D" w:rsidRDefault="00D12BB1" w:rsidP="0084632D">
            <w:pPr>
              <w:adjustRightInd w:val="0"/>
              <w:snapToGrid w:val="0"/>
              <w:ind w:firstLineChars="200" w:firstLine="480"/>
              <w:jc w:val="both"/>
            </w:pPr>
            <w:r w:rsidRPr="00662D0E">
              <w:rPr>
                <w:rFonts w:hint="eastAsia"/>
                <w:b/>
                <w:u w:val="thick"/>
              </w:rPr>
              <w:t>假設</w:t>
            </w:r>
            <w:r w:rsidR="0084632D">
              <w:rPr>
                <w:rFonts w:hint="eastAsia"/>
              </w:rPr>
              <w:t>立法會現正展開一次關於香港單車友善政策的動議辯論，以下為是次動議</w:t>
            </w:r>
            <w:r w:rsidR="00B61287">
              <w:rPr>
                <w:rFonts w:hint="eastAsia"/>
              </w:rPr>
              <w:t>辯論</w:t>
            </w:r>
            <w:r w:rsidR="0084632D">
              <w:rPr>
                <w:rFonts w:hint="eastAsia"/>
              </w:rPr>
              <w:t>的提案：</w:t>
            </w:r>
          </w:p>
          <w:p w14:paraId="66B5CA93" w14:textId="77777777" w:rsidR="0084632D" w:rsidRDefault="0084632D" w:rsidP="0084632D">
            <w:pPr>
              <w:adjustRightInd w:val="0"/>
              <w:snapToGrid w:val="0"/>
              <w:ind w:firstLineChars="200" w:firstLine="480"/>
              <w:jc w:val="both"/>
            </w:pPr>
          </w:p>
          <w:p w14:paraId="672950CD" w14:textId="36BCD96B" w:rsidR="0084632D" w:rsidRPr="0084632D" w:rsidRDefault="0084632D" w:rsidP="00BE7F12">
            <w:pPr>
              <w:adjustRightInd w:val="0"/>
              <w:snapToGrid w:val="0"/>
              <w:ind w:firstLineChars="200" w:firstLine="480"/>
              <w:jc w:val="both"/>
              <w:rPr>
                <w:rFonts w:ascii="標楷體" w:eastAsia="標楷體" w:hAnsi="標楷體" w:cs=".....a.."/>
                <w:szCs w:val="24"/>
              </w:rPr>
            </w:pPr>
            <w:r w:rsidRPr="0084632D">
              <w:rPr>
                <w:rFonts w:ascii="標楷體" w:eastAsia="標楷體" w:hAnsi="標楷體" w:cs=".....a.." w:hint="eastAsia"/>
                <w:szCs w:val="24"/>
              </w:rPr>
              <w:t>綠色出行是採用對環境影響最小的出行方式，可以達致減少污染、節省開支、提高</w:t>
            </w:r>
            <w:r w:rsidR="00BE7F12" w:rsidRPr="0084632D">
              <w:rPr>
                <w:rFonts w:ascii="標楷體" w:eastAsia="標楷體" w:hAnsi="標楷體" w:cs=".....a.." w:hint="eastAsia"/>
                <w:szCs w:val="24"/>
              </w:rPr>
              <w:t>效</w:t>
            </w:r>
            <w:r w:rsidRPr="0084632D">
              <w:rPr>
                <w:rFonts w:ascii="標楷體" w:eastAsia="標楷體" w:hAnsi="標楷體" w:cs=".....a.." w:hint="eastAsia"/>
                <w:szCs w:val="24"/>
              </w:rPr>
              <w:t>能、有益健康的目的，而單車是其中一種理想的</w:t>
            </w:r>
            <w:r w:rsidR="00467E9C">
              <w:rPr>
                <w:rFonts w:ascii="標楷體" w:eastAsia="標楷體" w:hAnsi="標楷體" w:cs=".....a.." w:hint="eastAsia"/>
                <w:szCs w:val="24"/>
              </w:rPr>
              <w:t>綠色</w:t>
            </w:r>
            <w:r w:rsidRPr="0084632D">
              <w:rPr>
                <w:rFonts w:ascii="標楷體" w:eastAsia="標楷體" w:hAnsi="標楷體" w:cs=".....a.." w:hint="eastAsia"/>
                <w:szCs w:val="24"/>
              </w:rPr>
              <w:t>出行模式。因此，本會促請政府制訂單車友善政策，完善市區道路的單車配套規劃，讓市民在便利和安全的環境下以單車代步。</w:t>
            </w:r>
          </w:p>
        </w:tc>
      </w:tr>
    </w:tbl>
    <w:p w14:paraId="24E9FCC4" w14:textId="77777777" w:rsidR="0084632D" w:rsidRPr="00662D0E" w:rsidRDefault="001E5D23" w:rsidP="00662D0E">
      <w:pPr>
        <w:adjustRightInd w:val="0"/>
        <w:snapToGrid w:val="0"/>
        <w:rPr>
          <w:rFonts w:ascii="Times New Roman" w:eastAsia="新細明體" w:hAnsi="Times New Roman" w:cs="Times New Roman"/>
          <w:sz w:val="20"/>
          <w:szCs w:val="20"/>
        </w:rPr>
      </w:pPr>
      <w:r w:rsidRPr="00662D0E">
        <w:rPr>
          <w:rFonts w:ascii="Times New Roman" w:eastAsia="新細明體" w:hAnsi="Times New Roman" w:cs="Times New Roman" w:hint="eastAsia"/>
          <w:sz w:val="20"/>
          <w:szCs w:val="20"/>
        </w:rPr>
        <w:t>資料來源：節錄自</w:t>
      </w:r>
      <w:r w:rsidRPr="00662D0E">
        <w:rPr>
          <w:rFonts w:ascii="Times New Roman" w:hAnsi="Times New Roman" w:cs="Times New Roman" w:hint="eastAsia"/>
          <w:sz w:val="20"/>
          <w:szCs w:val="20"/>
        </w:rPr>
        <w:t>立法會〈模擬議案辯論：制訂單車友善政策〉，</w:t>
      </w:r>
      <w:r w:rsidRPr="00662D0E">
        <w:rPr>
          <w:rFonts w:ascii="Times New Roman" w:hAnsi="Times New Roman" w:cs="Times New Roman"/>
          <w:sz w:val="20"/>
          <w:szCs w:val="20"/>
        </w:rPr>
        <w:t>https://www.legco.gov.hk/education/files/pdf/tc/Motion_Cycling_secondary_c.pdf</w:t>
      </w:r>
    </w:p>
    <w:p w14:paraId="3F92B083" w14:textId="77777777" w:rsidR="001E5D23" w:rsidRDefault="001E5D23" w:rsidP="0084653C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</w:rPr>
      </w:pPr>
    </w:p>
    <w:p w14:paraId="798A6C1A" w14:textId="77777777" w:rsidR="00662D0E" w:rsidRDefault="00662D0E" w:rsidP="0084653C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</w:rPr>
      </w:pPr>
    </w:p>
    <w:p w14:paraId="4E620B78" w14:textId="77777777" w:rsidR="0084632D" w:rsidRPr="00CD0495" w:rsidRDefault="00CD0495" w:rsidP="0084653C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  <w:u w:val="thick"/>
        </w:rPr>
      </w:pPr>
      <w:r>
        <w:rPr>
          <w:rFonts w:ascii="Times New Roman" w:eastAsia="新細明體" w:hAnsi="Times New Roman" w:cs="Times New Roman" w:hint="eastAsia"/>
          <w:b/>
          <w:szCs w:val="24"/>
          <w:u w:val="thick"/>
          <w:lang w:eastAsia="zh-HK"/>
        </w:rPr>
        <w:t>延伸</w:t>
      </w:r>
      <w:r w:rsidR="00D12BB1" w:rsidRPr="00CD0495">
        <w:rPr>
          <w:rFonts w:ascii="Times New Roman" w:eastAsia="新細明體" w:hAnsi="Times New Roman" w:cs="Times New Roman" w:hint="eastAsia"/>
          <w:b/>
          <w:szCs w:val="24"/>
          <w:u w:val="thick"/>
        </w:rPr>
        <w:t>習作題目</w:t>
      </w:r>
    </w:p>
    <w:p w14:paraId="225ED556" w14:textId="77777777" w:rsidR="00D12BB1" w:rsidRDefault="00D12BB1" w:rsidP="0084653C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p w14:paraId="2B2AF672" w14:textId="77777777" w:rsidR="00D12BB1" w:rsidRPr="00D12BB1" w:rsidRDefault="00BE7F12" w:rsidP="00D12BB1">
      <w:pPr>
        <w:pStyle w:val="ab"/>
        <w:numPr>
          <w:ilvl w:val="0"/>
          <w:numId w:val="7"/>
        </w:numPr>
        <w:ind w:leftChars="0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hint="eastAsia"/>
          <w:lang w:eastAsia="zh-HK"/>
        </w:rPr>
        <w:t>假設你是</w:t>
      </w:r>
      <w:r w:rsidR="000B0FA6">
        <w:rPr>
          <w:rFonts w:hint="eastAsia"/>
        </w:rPr>
        <w:t>以下</w:t>
      </w:r>
      <w:r w:rsidR="000B0FA6" w:rsidRPr="00D12BB1">
        <w:rPr>
          <w:rFonts w:hint="eastAsia"/>
          <w:b/>
          <w:u w:val="thick"/>
        </w:rPr>
        <w:t>其中一名</w:t>
      </w:r>
      <w:r w:rsidR="000B0FA6">
        <w:rPr>
          <w:rFonts w:hint="eastAsia"/>
        </w:rPr>
        <w:t>準備在</w:t>
      </w:r>
      <w:r>
        <w:rPr>
          <w:rFonts w:hint="eastAsia"/>
          <w:lang w:eastAsia="zh-HK"/>
        </w:rPr>
        <w:t>立法</w:t>
      </w:r>
      <w:r>
        <w:rPr>
          <w:rFonts w:hint="eastAsia"/>
        </w:rPr>
        <w:t>會上發言的</w:t>
      </w:r>
      <w:r w:rsidR="000B0FA6">
        <w:rPr>
          <w:rFonts w:hint="eastAsia"/>
        </w:rPr>
        <w:t>議員，</w:t>
      </w:r>
      <w:r>
        <w:rPr>
          <w:rFonts w:hint="eastAsia"/>
          <w:lang w:eastAsia="zh-HK"/>
        </w:rPr>
        <w:t>試</w:t>
      </w:r>
      <w:r w:rsidR="0084632D">
        <w:rPr>
          <w:rFonts w:hint="eastAsia"/>
        </w:rPr>
        <w:t>按其</w:t>
      </w:r>
      <w:r w:rsidR="0084632D" w:rsidRPr="00D12BB1">
        <w:rPr>
          <w:rFonts w:hint="eastAsia"/>
          <w:b/>
          <w:u w:val="thick"/>
        </w:rPr>
        <w:t>所屬界別的議員身份</w:t>
      </w:r>
      <w:r w:rsidR="00D12BB1">
        <w:rPr>
          <w:rFonts w:hint="eastAsia"/>
        </w:rPr>
        <w:t>，在後頁的相關表格內</w:t>
      </w:r>
      <w:r w:rsidR="0084632D">
        <w:rPr>
          <w:rFonts w:hint="eastAsia"/>
        </w:rPr>
        <w:t>撰寫其發言內容</w:t>
      </w:r>
      <w:r w:rsidR="00B05FA8">
        <w:rPr>
          <w:rFonts w:hint="eastAsia"/>
        </w:rPr>
        <w:t>（</w:t>
      </w:r>
      <w:r w:rsidR="00B05FA8">
        <w:rPr>
          <w:rFonts w:hint="eastAsia"/>
          <w:lang w:eastAsia="zh-HK"/>
        </w:rPr>
        <w:t>約</w:t>
      </w:r>
      <w:r w:rsidR="00B05FA8">
        <w:rPr>
          <w:rFonts w:ascii="Times New Roman" w:hAnsi="Times New Roman" w:cs="Times New Roman" w:hint="eastAsia"/>
        </w:rPr>
        <w:t>40</w:t>
      </w:r>
      <w:r w:rsidR="00B05FA8">
        <w:rPr>
          <w:rFonts w:ascii="Times New Roman" w:hAnsi="Times New Roman" w:cs="Times New Roman"/>
        </w:rPr>
        <w:t>0</w:t>
      </w:r>
      <w:r w:rsidR="00B05FA8">
        <w:rPr>
          <w:rFonts w:hint="eastAsia"/>
          <w:lang w:eastAsia="zh-HK"/>
        </w:rPr>
        <w:t>字</w:t>
      </w:r>
      <w:r w:rsidR="00B05FA8">
        <w:rPr>
          <w:rFonts w:hint="eastAsia"/>
        </w:rPr>
        <w:t>）</w:t>
      </w:r>
      <w:r w:rsidR="0084632D">
        <w:rPr>
          <w:rFonts w:hint="eastAsia"/>
        </w:rPr>
        <w:t>。</w:t>
      </w:r>
    </w:p>
    <w:p w14:paraId="2A3D41B7" w14:textId="77777777" w:rsidR="000B21B4" w:rsidRPr="00501190" w:rsidRDefault="000B21B4" w:rsidP="000B21B4">
      <w:pPr>
        <w:pStyle w:val="ab"/>
        <w:ind w:leftChars="0" w:left="397"/>
        <w:jc w:val="both"/>
        <w:rPr>
          <w:rFonts w:ascii="Times New Roman" w:eastAsia="標楷體" w:hAnsi="Times New Roman" w:cs="Times New Roman"/>
          <w:szCs w:val="24"/>
        </w:rPr>
      </w:pPr>
      <w:r w:rsidRPr="00501190">
        <w:rPr>
          <w:rFonts w:ascii="Times New Roman" w:eastAsia="標楷體" w:hAnsi="Times New Roman" w:cs="Times New Roman"/>
          <w:b/>
          <w:szCs w:val="24"/>
          <w:u w:val="thick"/>
        </w:rPr>
        <w:t>議員</w:t>
      </w:r>
      <w:r w:rsidRPr="00501190">
        <w:rPr>
          <w:rFonts w:ascii="Times New Roman" w:eastAsia="標楷體" w:hAnsi="Times New Roman" w:cs="Times New Roman"/>
          <w:b/>
          <w:u w:val="thick"/>
        </w:rPr>
        <w:t>A</w:t>
      </w:r>
      <w:r w:rsidR="00BE6A66">
        <w:rPr>
          <w:rFonts w:ascii="Times New Roman" w:eastAsia="標楷體" w:hAnsi="Times New Roman" w:cs="Times New Roman"/>
          <w:szCs w:val="24"/>
        </w:rPr>
        <w:t>：</w:t>
      </w:r>
      <w:r w:rsidRPr="00501190">
        <w:rPr>
          <w:rFonts w:ascii="Times New Roman" w:eastAsia="標楷體" w:hAnsi="Times New Roman" w:cs="Times New Roman"/>
          <w:szCs w:val="24"/>
        </w:rPr>
        <w:t>「體育、演藝、文化及出版界」的功能界別議員</w:t>
      </w:r>
    </w:p>
    <w:p w14:paraId="0B0EDC34" w14:textId="77777777" w:rsidR="000B21B4" w:rsidRPr="00501190" w:rsidRDefault="000B21B4" w:rsidP="000B21B4">
      <w:pPr>
        <w:pStyle w:val="ab"/>
        <w:ind w:leftChars="0" w:left="397"/>
        <w:jc w:val="both"/>
        <w:rPr>
          <w:rFonts w:ascii="Times New Roman" w:eastAsia="標楷體" w:hAnsi="Times New Roman" w:cs="Times New Roman"/>
          <w:szCs w:val="24"/>
        </w:rPr>
      </w:pPr>
      <w:r w:rsidRPr="00501190">
        <w:rPr>
          <w:rFonts w:ascii="Times New Roman" w:eastAsia="標楷體" w:hAnsi="Times New Roman" w:cs="Times New Roman"/>
          <w:b/>
          <w:szCs w:val="24"/>
          <w:u w:val="thick"/>
        </w:rPr>
        <w:t>議員</w:t>
      </w:r>
      <w:r w:rsidRPr="00501190">
        <w:rPr>
          <w:rFonts w:ascii="Times New Roman" w:eastAsia="標楷體" w:hAnsi="Times New Roman" w:cs="Times New Roman"/>
          <w:b/>
          <w:u w:val="thick"/>
        </w:rPr>
        <w:t>B</w:t>
      </w:r>
      <w:r w:rsidRPr="00501190">
        <w:rPr>
          <w:rFonts w:ascii="Times New Roman" w:eastAsia="標楷體" w:hAnsi="Times New Roman" w:cs="Times New Roman"/>
        </w:rPr>
        <w:t>：</w:t>
      </w:r>
      <w:r w:rsidRPr="00501190">
        <w:rPr>
          <w:rFonts w:ascii="Times New Roman" w:eastAsia="標楷體" w:hAnsi="Times New Roman" w:cs="Times New Roman"/>
          <w:szCs w:val="24"/>
        </w:rPr>
        <w:t>「醫療衞生界」的功能界別議員</w:t>
      </w:r>
    </w:p>
    <w:p w14:paraId="54227EBF" w14:textId="77777777" w:rsidR="000B21B4" w:rsidRDefault="000B21B4" w:rsidP="000B21B4">
      <w:pPr>
        <w:pStyle w:val="ab"/>
        <w:ind w:leftChars="0" w:left="397"/>
        <w:jc w:val="both"/>
        <w:rPr>
          <w:rFonts w:ascii="Times New Roman" w:eastAsia="標楷體" w:hAnsi="Times New Roman" w:cs="Times New Roman"/>
        </w:rPr>
      </w:pPr>
      <w:r w:rsidRPr="00501190">
        <w:rPr>
          <w:rFonts w:ascii="Times New Roman" w:eastAsia="標楷體" w:hAnsi="Times New Roman" w:cs="Times New Roman"/>
          <w:b/>
          <w:szCs w:val="24"/>
          <w:u w:val="thick"/>
        </w:rPr>
        <w:t>議員</w:t>
      </w:r>
      <w:r w:rsidRPr="00501190">
        <w:rPr>
          <w:rFonts w:ascii="Times New Roman" w:eastAsia="標楷體" w:hAnsi="Times New Roman" w:cs="Times New Roman"/>
          <w:b/>
          <w:u w:val="thick"/>
        </w:rPr>
        <w:t>C</w:t>
      </w:r>
      <w:r w:rsidRPr="00501190">
        <w:rPr>
          <w:rFonts w:ascii="Times New Roman" w:eastAsia="標楷體" w:hAnsi="Times New Roman" w:cs="Times New Roman"/>
        </w:rPr>
        <w:t>：地區直選議員，其選區位於人口稠密、交通繁忙的鬧市</w:t>
      </w:r>
    </w:p>
    <w:p w14:paraId="4A6546A5" w14:textId="77777777" w:rsidR="000B21B4" w:rsidRPr="00684E34" w:rsidRDefault="000B21B4" w:rsidP="000B21B4">
      <w:pPr>
        <w:pStyle w:val="ab"/>
        <w:adjustRightInd w:val="0"/>
        <w:snapToGrid w:val="0"/>
        <w:spacing w:line="120" w:lineRule="auto"/>
        <w:ind w:leftChars="0" w:left="397"/>
        <w:jc w:val="both"/>
        <w:rPr>
          <w:rFonts w:ascii="Times New Roman" w:eastAsia="標楷體" w:hAnsi="Times New Roman" w:cs="Times New Roman"/>
          <w:szCs w:val="24"/>
        </w:rPr>
      </w:pPr>
    </w:p>
    <w:p w14:paraId="2A53F8F1" w14:textId="77777777" w:rsidR="0040474E" w:rsidRPr="001F4734" w:rsidRDefault="00D12BB1" w:rsidP="00B94B99">
      <w:pPr>
        <w:pStyle w:val="ab"/>
        <w:overflowPunct w:val="0"/>
        <w:adjustRightInd w:val="0"/>
        <w:snapToGrid w:val="0"/>
        <w:spacing w:line="192" w:lineRule="auto"/>
        <w:ind w:leftChars="0" w:left="397"/>
        <w:jc w:val="both"/>
        <w:rPr>
          <w:rFonts w:ascii="微軟正黑體" w:eastAsia="微軟正黑體" w:hAnsi="微軟正黑體"/>
          <w:color w:val="FF0000"/>
          <w:sz w:val="22"/>
        </w:rPr>
      </w:pPr>
      <w:r w:rsidRPr="001F4734">
        <w:rPr>
          <w:rFonts w:ascii="微軟正黑體" w:eastAsia="微軟正黑體" w:hAnsi="微軟正黑體" w:hint="eastAsia"/>
          <w:color w:val="FF0000"/>
          <w:sz w:val="22"/>
        </w:rPr>
        <w:t>（</w:t>
      </w:r>
      <w:r w:rsidR="000B21B4" w:rsidRPr="001F4734">
        <w:rPr>
          <w:rFonts w:ascii="微軟正黑體" w:eastAsia="微軟正黑體" w:hAnsi="微軟正黑體" w:hint="eastAsia"/>
          <w:color w:val="FF0000"/>
          <w:sz w:val="22"/>
        </w:rPr>
        <w:t>需要</w:t>
      </w:r>
      <w:r w:rsidR="000B21B4" w:rsidRPr="001F4734">
        <w:rPr>
          <w:rFonts w:ascii="微軟正黑體" w:eastAsia="微軟正黑體" w:hAnsi="微軟正黑體" w:hint="eastAsia"/>
          <w:color w:val="FF0000"/>
          <w:sz w:val="22"/>
          <w:lang w:eastAsia="zh-HK"/>
        </w:rPr>
        <w:t>從該議員所屬界別的身份而</w:t>
      </w:r>
      <w:r w:rsidR="00A847AC" w:rsidRPr="001F4734">
        <w:rPr>
          <w:rFonts w:ascii="微軟正黑體" w:eastAsia="微軟正黑體" w:hAnsi="微軟正黑體" w:hint="eastAsia"/>
          <w:color w:val="FF0000"/>
          <w:sz w:val="22"/>
        </w:rPr>
        <w:t>考慮</w:t>
      </w:r>
      <w:r w:rsidR="000B21B4" w:rsidRPr="001F4734">
        <w:rPr>
          <w:rFonts w:ascii="微軟正黑體" w:eastAsia="微軟正黑體" w:hAnsi="微軟正黑體" w:hint="eastAsia"/>
          <w:color w:val="FF0000"/>
          <w:sz w:val="22"/>
          <w:lang w:eastAsia="zh-HK"/>
        </w:rPr>
        <w:t>是</w:t>
      </w:r>
      <w:r w:rsidR="00A847AC" w:rsidRPr="001F4734">
        <w:rPr>
          <w:rFonts w:ascii="微軟正黑體" w:eastAsia="微軟正黑體" w:hAnsi="微軟正黑體" w:hint="eastAsia"/>
          <w:color w:val="FF0000"/>
          <w:sz w:val="22"/>
        </w:rPr>
        <w:t>傾向支持或反對該</w:t>
      </w:r>
      <w:r w:rsidR="00A847AC" w:rsidRPr="001F4734">
        <w:rPr>
          <w:rFonts w:ascii="微軟正黑體" w:eastAsia="微軟正黑體" w:hAnsi="微軟正黑體" w:hint="eastAsia"/>
          <w:color w:val="FF0000"/>
          <w:sz w:val="22"/>
          <w:lang w:eastAsia="zh-HK"/>
        </w:rPr>
        <w:t>提</w:t>
      </w:r>
      <w:r w:rsidR="009D620B" w:rsidRPr="001F4734">
        <w:rPr>
          <w:rFonts w:ascii="微軟正黑體" w:eastAsia="微軟正黑體" w:hAnsi="微軟正黑體" w:hint="eastAsia"/>
          <w:color w:val="FF0000"/>
          <w:sz w:val="22"/>
        </w:rPr>
        <w:t>案。</w:t>
      </w:r>
      <w:r w:rsidR="000B21B4" w:rsidRPr="001F4734">
        <w:rPr>
          <w:rFonts w:ascii="微軟正黑體" w:eastAsia="微軟正黑體" w:hAnsi="微軟正黑體" w:hint="eastAsia"/>
          <w:color w:val="FF0000"/>
          <w:sz w:val="22"/>
          <w:lang w:eastAsia="zh-HK"/>
        </w:rPr>
        <w:t>學生</w:t>
      </w:r>
      <w:r w:rsidR="006F3B8D" w:rsidRPr="001F4734">
        <w:rPr>
          <w:rFonts w:ascii="微軟正黑體" w:eastAsia="微軟正黑體" w:hAnsi="微軟正黑體" w:hint="eastAsia"/>
          <w:color w:val="FF0000"/>
          <w:sz w:val="22"/>
        </w:rPr>
        <w:t>除參閱題目給予的提示外，亦需結合課堂所學，並</w:t>
      </w:r>
      <w:r w:rsidR="006F3B8D" w:rsidRPr="001F4734">
        <w:rPr>
          <w:rFonts w:ascii="微軟正黑體" w:eastAsia="微軟正黑體" w:hAnsi="微軟正黑體" w:hint="eastAsia"/>
          <w:color w:val="FF0000"/>
          <w:sz w:val="22"/>
          <w:lang w:eastAsia="zh-HK"/>
        </w:rPr>
        <w:t>從</w:t>
      </w:r>
      <w:r w:rsidRPr="001F4734">
        <w:rPr>
          <w:rFonts w:ascii="微軟正黑體" w:eastAsia="微軟正黑體" w:hAnsi="微軟正黑體" w:hint="eastAsia"/>
          <w:color w:val="FF0000"/>
          <w:sz w:val="22"/>
        </w:rPr>
        <w:t>互聯網搜集適合資料，以充實發言內容。）</w:t>
      </w:r>
    </w:p>
    <w:p w14:paraId="7281F696" w14:textId="77777777" w:rsidR="000B21B4" w:rsidRDefault="000B21B4" w:rsidP="000B21B4">
      <w:pPr>
        <w:adjustRightInd w:val="0"/>
        <w:snapToGrid w:val="0"/>
        <w:jc w:val="both"/>
        <w:rPr>
          <w:rFonts w:ascii="Times New Roman" w:eastAsia="新細明體" w:hAnsi="Times New Roman" w:cs="Times New Roman"/>
          <w:szCs w:val="24"/>
        </w:rPr>
      </w:pPr>
    </w:p>
    <w:p w14:paraId="6B7B3A15" w14:textId="77777777" w:rsidR="00B94B99" w:rsidRDefault="00B94B99" w:rsidP="000B21B4">
      <w:pPr>
        <w:adjustRightInd w:val="0"/>
        <w:snapToGrid w:val="0"/>
        <w:jc w:val="both"/>
        <w:rPr>
          <w:rFonts w:ascii="Times New Roman" w:eastAsia="新細明體" w:hAnsi="Times New Roman" w:cs="Times New Roman"/>
          <w:szCs w:val="24"/>
        </w:rPr>
      </w:pPr>
    </w:p>
    <w:p w14:paraId="1DE08CA8" w14:textId="77777777" w:rsidR="001C260C" w:rsidRDefault="001D4E8E" w:rsidP="00AB7CA0">
      <w:pPr>
        <w:pStyle w:val="ab"/>
        <w:numPr>
          <w:ilvl w:val="0"/>
          <w:numId w:val="7"/>
        </w:numPr>
        <w:ind w:leftChars="0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承接上題，</w:t>
      </w:r>
      <w:r w:rsidR="00AB7CA0">
        <w:rPr>
          <w:rFonts w:ascii="Times New Roman" w:eastAsia="新細明體" w:hAnsi="Times New Roman" w:cs="Times New Roman" w:hint="eastAsia"/>
          <w:szCs w:val="24"/>
        </w:rPr>
        <w:t>假設你是</w:t>
      </w:r>
      <w:r w:rsidR="00AB7CA0" w:rsidRPr="00413DEC">
        <w:rPr>
          <w:rFonts w:ascii="Times New Roman" w:eastAsia="新細明體" w:hAnsi="Times New Roman" w:cs="Times New Roman" w:hint="eastAsia"/>
          <w:b/>
          <w:szCs w:val="24"/>
          <w:u w:val="thick"/>
        </w:rPr>
        <w:t>香港特區</w:t>
      </w:r>
      <w:r w:rsidR="004A13B7">
        <w:rPr>
          <w:rFonts w:ascii="Times New Roman" w:eastAsia="新細明體" w:hAnsi="Times New Roman" w:cs="Times New Roman" w:hint="eastAsia"/>
          <w:b/>
          <w:szCs w:val="24"/>
          <w:u w:val="thick"/>
          <w:lang w:eastAsia="zh-HK"/>
        </w:rPr>
        <w:t>政府</w:t>
      </w:r>
      <w:r w:rsidR="00AB7CA0" w:rsidRPr="00413DEC">
        <w:rPr>
          <w:rFonts w:ascii="Times New Roman" w:eastAsia="新細明體" w:hAnsi="Times New Roman" w:cs="Times New Roman" w:hint="eastAsia"/>
          <w:b/>
          <w:szCs w:val="24"/>
          <w:u w:val="thick"/>
        </w:rPr>
        <w:t>運輸及物流局局長</w:t>
      </w:r>
      <w:r w:rsidR="00AB7CA0">
        <w:rPr>
          <w:rFonts w:ascii="Times New Roman" w:eastAsia="新細明體" w:hAnsi="Times New Roman" w:cs="Times New Roman" w:hint="eastAsia"/>
          <w:szCs w:val="24"/>
        </w:rPr>
        <w:t>，</w:t>
      </w:r>
      <w:r w:rsidR="00CE70BC">
        <w:rPr>
          <w:rFonts w:ascii="Times New Roman" w:eastAsia="新細明體" w:hAnsi="Times New Roman" w:cs="Times New Roman" w:hint="eastAsia"/>
          <w:szCs w:val="24"/>
        </w:rPr>
        <w:t>試</w:t>
      </w:r>
      <w:r w:rsidR="00802221">
        <w:rPr>
          <w:rFonts w:ascii="Times New Roman" w:eastAsia="新細明體" w:hAnsi="Times New Roman" w:cs="Times New Roman" w:hint="eastAsia"/>
          <w:szCs w:val="24"/>
        </w:rPr>
        <w:t>在後頁的相關表格內</w:t>
      </w:r>
      <w:r>
        <w:rPr>
          <w:rFonts w:ascii="Times New Roman" w:eastAsia="新細明體" w:hAnsi="Times New Roman" w:cs="Times New Roman" w:hint="eastAsia"/>
          <w:szCs w:val="24"/>
        </w:rPr>
        <w:t>，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就你所於上題所</w:t>
      </w:r>
      <w:r w:rsidR="00050292">
        <w:rPr>
          <w:rFonts w:ascii="Times New Roman" w:eastAsia="新細明體" w:hAnsi="Times New Roman" w:cs="Times New Roman" w:hint="eastAsia"/>
          <w:szCs w:val="24"/>
          <w:lang w:eastAsia="zh-HK"/>
        </w:rPr>
        <w:t>假設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的議</w:t>
      </w:r>
      <w:r w:rsidR="00050292">
        <w:rPr>
          <w:rFonts w:ascii="Times New Roman" w:eastAsia="新細明體" w:hAnsi="Times New Roman" w:cs="Times New Roman" w:hint="eastAsia"/>
          <w:szCs w:val="24"/>
          <w:lang w:eastAsia="zh-HK"/>
        </w:rPr>
        <w:t>員的</w:t>
      </w:r>
      <w:r w:rsidR="00413DEC">
        <w:rPr>
          <w:rFonts w:ascii="Times New Roman" w:eastAsia="新細明體" w:hAnsi="Times New Roman" w:cs="Times New Roman" w:hint="eastAsia"/>
          <w:szCs w:val="24"/>
        </w:rPr>
        <w:t>發言內容作簡略回應</w:t>
      </w:r>
      <w:r w:rsidR="00B05FA8">
        <w:rPr>
          <w:rFonts w:ascii="Times New Roman" w:eastAsia="新細明體" w:hAnsi="Times New Roman" w:cs="Times New Roman" w:hint="eastAsia"/>
          <w:szCs w:val="24"/>
        </w:rPr>
        <w:t>（</w:t>
      </w:r>
      <w:r w:rsidR="00B05FA8">
        <w:rPr>
          <w:rFonts w:ascii="Times New Roman" w:eastAsia="新細明體" w:hAnsi="Times New Roman" w:cs="Times New Roman" w:hint="eastAsia"/>
          <w:szCs w:val="24"/>
          <w:lang w:eastAsia="zh-HK"/>
        </w:rPr>
        <w:t>約</w:t>
      </w:r>
      <w:r w:rsidR="00B05FA8">
        <w:rPr>
          <w:rFonts w:ascii="Times New Roman" w:eastAsia="新細明體" w:hAnsi="Times New Roman" w:cs="Times New Roman" w:hint="eastAsia"/>
          <w:szCs w:val="24"/>
        </w:rPr>
        <w:t>2</w:t>
      </w:r>
      <w:r w:rsidR="00B05FA8">
        <w:rPr>
          <w:rFonts w:ascii="Times New Roman" w:eastAsia="新細明體" w:hAnsi="Times New Roman" w:cs="Times New Roman"/>
          <w:szCs w:val="24"/>
        </w:rPr>
        <w:t>50</w:t>
      </w:r>
      <w:r w:rsidR="00B05FA8">
        <w:rPr>
          <w:rFonts w:ascii="Times New Roman" w:eastAsia="新細明體" w:hAnsi="Times New Roman" w:cs="Times New Roman" w:hint="eastAsia"/>
          <w:szCs w:val="24"/>
          <w:lang w:eastAsia="zh-HK"/>
        </w:rPr>
        <w:t>字</w:t>
      </w:r>
      <w:r w:rsidR="00B05FA8">
        <w:rPr>
          <w:rFonts w:ascii="Times New Roman" w:eastAsia="新細明體" w:hAnsi="Times New Roman" w:cs="Times New Roman" w:hint="eastAsia"/>
          <w:szCs w:val="24"/>
        </w:rPr>
        <w:t>）</w:t>
      </w:r>
      <w:r w:rsidR="00802221">
        <w:rPr>
          <w:rFonts w:ascii="Times New Roman" w:eastAsia="新細明體" w:hAnsi="Times New Roman" w:cs="Times New Roman" w:hint="eastAsia"/>
          <w:szCs w:val="24"/>
        </w:rPr>
        <w:t>。</w:t>
      </w:r>
    </w:p>
    <w:p w14:paraId="4A80D562" w14:textId="77777777" w:rsidR="000B21B4" w:rsidRDefault="000B21B4" w:rsidP="000B21B4">
      <w:pPr>
        <w:pStyle w:val="ab"/>
        <w:adjustRightInd w:val="0"/>
        <w:snapToGrid w:val="0"/>
        <w:spacing w:line="180" w:lineRule="auto"/>
        <w:ind w:leftChars="0" w:left="397"/>
        <w:jc w:val="both"/>
        <w:rPr>
          <w:rFonts w:ascii="Times New Roman" w:eastAsia="新細明體" w:hAnsi="Times New Roman" w:cs="Times New Roman"/>
          <w:szCs w:val="24"/>
        </w:rPr>
      </w:pPr>
    </w:p>
    <w:p w14:paraId="4B86EDF6" w14:textId="77777777" w:rsidR="00802221" w:rsidRPr="001F4734" w:rsidRDefault="00802221" w:rsidP="00B94B99">
      <w:pPr>
        <w:pStyle w:val="ab"/>
        <w:overflowPunct w:val="0"/>
        <w:adjustRightInd w:val="0"/>
        <w:snapToGrid w:val="0"/>
        <w:spacing w:line="192" w:lineRule="auto"/>
        <w:ind w:leftChars="0" w:left="397"/>
        <w:jc w:val="both"/>
        <w:rPr>
          <w:rFonts w:ascii="微軟正黑體" w:eastAsia="微軟正黑體" w:hAnsi="微軟正黑體"/>
          <w:color w:val="FF0000"/>
          <w:sz w:val="22"/>
        </w:rPr>
      </w:pPr>
      <w:r w:rsidRPr="001F4734">
        <w:rPr>
          <w:rFonts w:ascii="微軟正黑體" w:eastAsia="微軟正黑體" w:hAnsi="微軟正黑體" w:hint="eastAsia"/>
          <w:color w:val="FF0000"/>
          <w:sz w:val="22"/>
        </w:rPr>
        <w:t>（發言內容不可偏離政府推動單車出行的政策取向</w:t>
      </w:r>
      <w:r w:rsidR="00A41134" w:rsidRPr="001F4734">
        <w:rPr>
          <w:rFonts w:ascii="微軟正黑體" w:eastAsia="微軟正黑體" w:hAnsi="微軟正黑體" w:hint="eastAsia"/>
          <w:color w:val="FF0000"/>
          <w:sz w:val="22"/>
        </w:rPr>
        <w:t>【</w:t>
      </w:r>
      <w:r w:rsidR="00452503" w:rsidRPr="001F4734">
        <w:rPr>
          <w:rFonts w:ascii="微軟正黑體" w:eastAsia="微軟正黑體" w:hAnsi="微軟正黑體" w:hint="eastAsia"/>
          <w:color w:val="FF0000"/>
          <w:sz w:val="22"/>
        </w:rPr>
        <w:t>詳見資料七</w:t>
      </w:r>
      <w:r w:rsidR="00A41134" w:rsidRPr="001F4734">
        <w:rPr>
          <w:rFonts w:ascii="微軟正黑體" w:eastAsia="微軟正黑體" w:hAnsi="微軟正黑體" w:hint="eastAsia"/>
          <w:color w:val="FF0000"/>
          <w:sz w:val="22"/>
        </w:rPr>
        <w:t>】，</w:t>
      </w:r>
      <w:r w:rsidR="00452503" w:rsidRPr="001F4734">
        <w:rPr>
          <w:rFonts w:ascii="微軟正黑體" w:eastAsia="微軟正黑體" w:hAnsi="微軟正黑體" w:hint="eastAsia"/>
          <w:color w:val="FF0000"/>
          <w:sz w:val="22"/>
        </w:rPr>
        <w:t>應從香港的實</w:t>
      </w:r>
      <w:r w:rsidR="006F3B8D" w:rsidRPr="001F4734">
        <w:rPr>
          <w:rFonts w:ascii="微軟正黑體" w:eastAsia="微軟正黑體" w:hAnsi="微軟正黑體" w:hint="eastAsia"/>
          <w:color w:val="FF0000"/>
          <w:sz w:val="22"/>
        </w:rPr>
        <w:t>際情況</w:t>
      </w:r>
      <w:r w:rsidR="00F60264" w:rsidRPr="001F4734">
        <w:rPr>
          <w:rFonts w:ascii="微軟正黑體" w:eastAsia="微軟正黑體" w:hAnsi="微軟正黑體" w:hint="eastAsia"/>
          <w:color w:val="FF0000"/>
          <w:sz w:val="22"/>
        </w:rPr>
        <w:t>而</w:t>
      </w:r>
      <w:r w:rsidR="006F3B8D" w:rsidRPr="001F4734">
        <w:rPr>
          <w:rFonts w:ascii="微軟正黑體" w:eastAsia="微軟正黑體" w:hAnsi="微軟正黑體" w:hint="eastAsia"/>
          <w:color w:val="FF0000"/>
          <w:sz w:val="22"/>
        </w:rPr>
        <w:t>考慮</w:t>
      </w:r>
      <w:r w:rsidR="00F60264" w:rsidRPr="001F4734">
        <w:rPr>
          <w:rFonts w:ascii="微軟正黑體" w:eastAsia="微軟正黑體" w:hAnsi="微軟正黑體" w:hint="eastAsia"/>
          <w:color w:val="FF0000"/>
          <w:sz w:val="22"/>
        </w:rPr>
        <w:t>該</w:t>
      </w:r>
      <w:r w:rsidR="006F3B8D" w:rsidRPr="001F4734">
        <w:rPr>
          <w:rFonts w:ascii="微軟正黑體" w:eastAsia="微軟正黑體" w:hAnsi="微軟正黑體" w:hint="eastAsia"/>
          <w:color w:val="FF0000"/>
          <w:sz w:val="22"/>
        </w:rPr>
        <w:t>議員</w:t>
      </w:r>
      <w:r w:rsidR="00F60264" w:rsidRPr="001F4734">
        <w:rPr>
          <w:rFonts w:ascii="微軟正黑體" w:eastAsia="微軟正黑體" w:hAnsi="微軟正黑體" w:hint="eastAsia"/>
          <w:color w:val="FF0000"/>
          <w:sz w:val="22"/>
        </w:rPr>
        <w:t>的意見是否可行。此外，亦需要</w:t>
      </w:r>
      <w:r w:rsidR="006F3B8D" w:rsidRPr="001F4734">
        <w:rPr>
          <w:rFonts w:ascii="微軟正黑體" w:eastAsia="微軟正黑體" w:hAnsi="微軟正黑體" w:hint="eastAsia"/>
          <w:color w:val="FF0000"/>
          <w:sz w:val="22"/>
        </w:rPr>
        <w:t>結合課堂所學，並</w:t>
      </w:r>
      <w:r w:rsidR="006F3B8D" w:rsidRPr="001F4734">
        <w:rPr>
          <w:rFonts w:ascii="微軟正黑體" w:eastAsia="微軟正黑體" w:hAnsi="微軟正黑體" w:hint="eastAsia"/>
          <w:color w:val="FF0000"/>
          <w:sz w:val="22"/>
          <w:lang w:eastAsia="zh-HK"/>
        </w:rPr>
        <w:t>從</w:t>
      </w:r>
      <w:r w:rsidR="00452503" w:rsidRPr="001F4734">
        <w:rPr>
          <w:rFonts w:ascii="微軟正黑體" w:eastAsia="微軟正黑體" w:hAnsi="微軟正黑體" w:hint="eastAsia"/>
          <w:color w:val="FF0000"/>
          <w:sz w:val="22"/>
        </w:rPr>
        <w:t>互聯網搜集適合資料，</w:t>
      </w:r>
      <w:r w:rsidR="00A41134" w:rsidRPr="001F4734">
        <w:rPr>
          <w:rFonts w:ascii="微軟正黑體" w:eastAsia="微軟正黑體" w:hAnsi="微軟正黑體" w:hint="eastAsia"/>
          <w:color w:val="FF0000"/>
          <w:sz w:val="22"/>
        </w:rPr>
        <w:t>說明政府</w:t>
      </w:r>
      <w:r w:rsidR="00452503" w:rsidRPr="001F4734">
        <w:rPr>
          <w:rFonts w:ascii="微軟正黑體" w:eastAsia="微軟正黑體" w:hAnsi="微軟正黑體" w:hint="eastAsia"/>
          <w:color w:val="FF0000"/>
          <w:sz w:val="22"/>
        </w:rPr>
        <w:t>對</w:t>
      </w:r>
      <w:r w:rsidR="00A41134" w:rsidRPr="001F4734">
        <w:rPr>
          <w:rFonts w:ascii="微軟正黑體" w:eastAsia="微軟正黑體" w:hAnsi="微軟正黑體" w:hint="eastAsia"/>
          <w:color w:val="FF0000"/>
          <w:sz w:val="22"/>
        </w:rPr>
        <w:t>該</w:t>
      </w:r>
      <w:r w:rsidR="00452503" w:rsidRPr="001F4734">
        <w:rPr>
          <w:rFonts w:ascii="微軟正黑體" w:eastAsia="微軟正黑體" w:hAnsi="微軟正黑體" w:hint="eastAsia"/>
          <w:color w:val="FF0000"/>
          <w:sz w:val="22"/>
        </w:rPr>
        <w:t>議員提及的意見已</w:t>
      </w:r>
      <w:r w:rsidR="00A41134" w:rsidRPr="001F4734">
        <w:rPr>
          <w:rFonts w:ascii="微軟正黑體" w:eastAsia="微軟正黑體" w:hAnsi="微軟正黑體" w:hint="eastAsia"/>
          <w:color w:val="FF0000"/>
          <w:sz w:val="22"/>
        </w:rPr>
        <w:t>經</w:t>
      </w:r>
      <w:r w:rsidR="00452503" w:rsidRPr="001F4734">
        <w:rPr>
          <w:rFonts w:ascii="微軟正黑體" w:eastAsia="微軟正黑體" w:hAnsi="微軟正黑體" w:hint="eastAsia"/>
          <w:color w:val="FF0000"/>
          <w:sz w:val="22"/>
        </w:rPr>
        <w:t>作出或即將作出</w:t>
      </w:r>
      <w:r w:rsidR="00A41134" w:rsidRPr="001F4734">
        <w:rPr>
          <w:rFonts w:ascii="微軟正黑體" w:eastAsia="微軟正黑體" w:hAnsi="微軟正黑體" w:hint="eastAsia"/>
          <w:color w:val="FF0000"/>
          <w:sz w:val="22"/>
        </w:rPr>
        <w:t>的相應行動，從而顯示政府</w:t>
      </w:r>
      <w:r w:rsidR="00F60264" w:rsidRPr="001F4734">
        <w:rPr>
          <w:rFonts w:ascii="微軟正黑體" w:eastAsia="微軟正黑體" w:hAnsi="微軟正黑體" w:hint="eastAsia"/>
          <w:color w:val="FF0000"/>
          <w:sz w:val="22"/>
        </w:rPr>
        <w:t>不僅重視議員的意見，並且是</w:t>
      </w:r>
      <w:r w:rsidR="00A41134" w:rsidRPr="001F4734">
        <w:rPr>
          <w:rFonts w:ascii="微軟正黑體" w:eastAsia="微軟正黑體" w:hAnsi="微軟正黑體" w:hint="eastAsia"/>
          <w:color w:val="FF0000"/>
          <w:sz w:val="22"/>
        </w:rPr>
        <w:t>因應香港實際情況而</w:t>
      </w:r>
      <w:r w:rsidR="00F60264" w:rsidRPr="001F4734">
        <w:rPr>
          <w:rFonts w:ascii="微軟正黑體" w:eastAsia="微軟正黑體" w:hAnsi="微軟正黑體" w:hint="eastAsia"/>
          <w:color w:val="FF0000"/>
          <w:sz w:val="22"/>
        </w:rPr>
        <w:t>制</w:t>
      </w:r>
      <w:r w:rsidR="00A41134" w:rsidRPr="001F4734">
        <w:rPr>
          <w:rFonts w:ascii="微軟正黑體" w:eastAsia="微軟正黑體" w:hAnsi="微軟正黑體" w:hint="eastAsia"/>
          <w:color w:val="FF0000"/>
          <w:sz w:val="22"/>
        </w:rPr>
        <w:t>定</w:t>
      </w:r>
      <w:r w:rsidR="00F60264" w:rsidRPr="001F4734">
        <w:rPr>
          <w:rFonts w:ascii="微軟正黑體" w:eastAsia="微軟正黑體" w:hAnsi="微軟正黑體" w:hint="eastAsia"/>
          <w:color w:val="FF0000"/>
          <w:sz w:val="22"/>
        </w:rPr>
        <w:t>單車出行政策。</w:t>
      </w:r>
      <w:r w:rsidRPr="001F4734">
        <w:rPr>
          <w:rFonts w:ascii="微軟正黑體" w:eastAsia="微軟正黑體" w:hAnsi="微軟正黑體" w:hint="eastAsia"/>
          <w:color w:val="FF0000"/>
          <w:sz w:val="22"/>
        </w:rPr>
        <w:t>）</w:t>
      </w:r>
    </w:p>
    <w:p w14:paraId="1263DCA6" w14:textId="77777777" w:rsidR="001F2218" w:rsidRDefault="001F2218" w:rsidP="00DF390C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1C147D76" w14:textId="77777777" w:rsidR="00DF390C" w:rsidRDefault="00DF390C" w:rsidP="00DF390C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591DD156" w14:textId="77777777" w:rsidR="00DF390C" w:rsidRDefault="00DF390C" w:rsidP="00DF390C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67F4B64B" w14:textId="77777777" w:rsidR="00DF390C" w:rsidRDefault="00DF390C" w:rsidP="00DF390C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7515A66C" w14:textId="77777777" w:rsidR="00B94B99" w:rsidRDefault="00B94B99" w:rsidP="00DF390C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32024439" w14:textId="77777777" w:rsidR="00684E34" w:rsidRDefault="00684E34" w:rsidP="00DF390C">
      <w:pPr>
        <w:jc w:val="both"/>
        <w:rPr>
          <w:rFonts w:ascii="Times New Roman" w:eastAsia="新細明體" w:hAnsi="Times New Roman" w:cs="Times New Roman"/>
          <w:szCs w:val="24"/>
        </w:rPr>
      </w:pPr>
    </w:p>
    <w:p w14:paraId="1C00048B" w14:textId="77777777" w:rsidR="00DF390C" w:rsidRPr="004767A3" w:rsidRDefault="00DF390C" w:rsidP="00DF390C">
      <w:pPr>
        <w:jc w:val="both"/>
        <w:rPr>
          <w:rFonts w:ascii="Times New Roman" w:eastAsia="新細明體" w:hAnsi="Times New Roman" w:cs="Times New Roman"/>
          <w:b/>
          <w:szCs w:val="24"/>
          <w:u w:val="thick"/>
        </w:rPr>
      </w:pPr>
      <w:r w:rsidRPr="004767A3">
        <w:rPr>
          <w:rFonts w:ascii="Times New Roman" w:eastAsia="新細明體" w:hAnsi="Times New Roman" w:cs="Times New Roman" w:hint="eastAsia"/>
          <w:b/>
          <w:szCs w:val="24"/>
          <w:u w:val="thick"/>
          <w:lang w:eastAsia="zh-HK"/>
        </w:rPr>
        <w:lastRenderedPageBreak/>
        <w:t>議員發言內容</w:t>
      </w:r>
    </w:p>
    <w:p w14:paraId="47BB0710" w14:textId="77777777" w:rsidR="00DF390C" w:rsidRDefault="00DF390C" w:rsidP="00DF390C">
      <w:pPr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F390C" w14:paraId="13892916" w14:textId="77777777" w:rsidTr="004A13B7">
        <w:trPr>
          <w:trHeight w:val="12871"/>
        </w:trPr>
        <w:tc>
          <w:tcPr>
            <w:tcW w:w="8296" w:type="dxa"/>
          </w:tcPr>
          <w:p w14:paraId="6D0ABDFC" w14:textId="77777777" w:rsidR="004A13B7" w:rsidRDefault="004A13B7" w:rsidP="004A13B7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50277032" w14:textId="77777777" w:rsidR="00DF390C" w:rsidRDefault="00DF390C" w:rsidP="004A13B7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我是議員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A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B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C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刪去不適用者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），</w:t>
            </w:r>
            <w:r w:rsidR="00A847AC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支持</w:t>
            </w:r>
            <w:r w:rsidR="00A847AC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 xml:space="preserve"> </w:t>
            </w:r>
            <w:r w:rsidR="00A847AC">
              <w:rPr>
                <w:rFonts w:ascii="Times New Roman" w:eastAsia="新細明體" w:hAnsi="Times New Roman" w:cs="Times New Roman" w:hint="eastAsia"/>
                <w:szCs w:val="24"/>
              </w:rPr>
              <w:t>/</w:t>
            </w:r>
            <w:r w:rsidR="00A847AC">
              <w:rPr>
                <w:rFonts w:ascii="Times New Roman" w:eastAsia="新細明體" w:hAnsi="Times New Roman" w:cs="Times New Roman"/>
                <w:szCs w:val="24"/>
                <w:lang w:eastAsia="zh-HK"/>
              </w:rPr>
              <w:t xml:space="preserve"> </w:t>
            </w:r>
            <w:r w:rsidR="00A847AC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反對</w:t>
            </w:r>
            <w:r w:rsidR="00A847AC" w:rsidRPr="00A847AC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（刪去不適用者）</w:t>
            </w:r>
            <w:r w:rsidR="00A847AC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該項提案</w:t>
            </w:r>
            <w:r w:rsidR="00A847AC">
              <w:rPr>
                <w:rFonts w:ascii="Times New Roman" w:eastAsia="新細明體" w:hAnsi="Times New Roman" w:cs="Times New Roman" w:hint="eastAsia"/>
                <w:szCs w:val="24"/>
              </w:rPr>
              <w:t>。</w:t>
            </w:r>
            <w:r w:rsidR="00A847AC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……</w:t>
            </w:r>
          </w:p>
          <w:p w14:paraId="14080D8D" w14:textId="77777777" w:rsidR="00DF390C" w:rsidRDefault="00DF390C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13FC9678" w14:textId="77777777" w:rsidR="00A847AC" w:rsidRPr="00C3054B" w:rsidRDefault="00A847AC" w:rsidP="004A13B7">
            <w:pPr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  <w:lang w:eastAsia="zh-HK"/>
              </w:rPr>
            </w:pP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需要結合香港</w:t>
            </w:r>
            <w:r w:rsidR="00FA5B4A"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的實際</w:t>
            </w: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情況</w:t>
            </w:r>
            <w:r w:rsidR="00FA5B4A"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FA5B4A"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並引用香港以至不同地區的相關例證</w:t>
            </w:r>
            <w:r w:rsidR="00FA5B4A"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，</w:t>
            </w:r>
            <w:r w:rsidR="00FA5B4A"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從</w:t>
            </w: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而指出訂立單車友善政策</w:t>
            </w:r>
            <w:r w:rsidR="00EC417E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香港帶來積極</w:t>
            </w:r>
            <w:r w:rsidR="00EC417E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 xml:space="preserve"> </w:t>
            </w:r>
            <w:r w:rsidR="00EC417E" w:rsidRPr="00EC417E">
              <w:rPr>
                <w:rFonts w:ascii="Times New Roman" w:eastAsia="新細明體" w:hAnsi="Times New Roman" w:cs="Times New Roman" w:hint="eastAsia"/>
                <w:b/>
                <w:color w:val="FF0000"/>
                <w:szCs w:val="24"/>
                <w:u w:val="thick"/>
                <w:lang w:eastAsia="zh-HK"/>
              </w:rPr>
              <w:t>或</w:t>
            </w:r>
            <w:r w:rsidR="00EC417E" w:rsidRPr="00EC417E">
              <w:rPr>
                <w:rFonts w:ascii="Times New Roman" w:eastAsia="新細明體" w:hAnsi="Times New Roman" w:cs="Times New Roman" w:hint="eastAsia"/>
                <w:b/>
                <w:color w:val="FF0000"/>
                <w:szCs w:val="24"/>
                <w:lang w:eastAsia="zh-HK"/>
              </w:rPr>
              <w:t xml:space="preserve"> </w:t>
            </w:r>
            <w:r w:rsidR="00EC417E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不利的影響</w:t>
            </w:r>
            <w:r w:rsidR="00FA5B4A"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。</w:t>
            </w:r>
            <w:r w:rsidR="00FA5B4A"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例如</w:t>
            </w:r>
            <w:r w:rsidR="00FA5B4A"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：</w:t>
            </w:r>
          </w:p>
          <w:p w14:paraId="5C252E91" w14:textId="77777777" w:rsidR="00A847AC" w:rsidRPr="00C3054B" w:rsidRDefault="00A847AC" w:rsidP="004A13B7">
            <w:pPr>
              <w:pStyle w:val="ab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議員</w:t>
            </w: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A</w:t>
            </w: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：</w:t>
            </w: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對於推動</w:t>
            </w:r>
            <w:r w:rsidR="00EC417E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香港</w:t>
            </w: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單車運動發展……</w:t>
            </w:r>
          </w:p>
          <w:p w14:paraId="19785AA1" w14:textId="77777777" w:rsidR="00A847AC" w:rsidRPr="00C3054B" w:rsidRDefault="00FA5B4A" w:rsidP="004A13B7">
            <w:pPr>
              <w:pStyle w:val="ab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議員</w:t>
            </w: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B</w:t>
            </w: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：</w:t>
            </w: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對於提高市民</w:t>
            </w:r>
            <w:r w:rsidR="00EC5B69"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的</w:t>
            </w: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運動意識及身體健康……</w:t>
            </w:r>
          </w:p>
          <w:p w14:paraId="39397FD2" w14:textId="77777777" w:rsidR="00FA5B4A" w:rsidRPr="00C3054B" w:rsidRDefault="00FA5B4A" w:rsidP="004A13B7">
            <w:pPr>
              <w:pStyle w:val="ab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</w:rPr>
            </w:pP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議員</w:t>
            </w: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C</w:t>
            </w: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>：</w:t>
            </w: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對於</w:t>
            </w:r>
            <w:r w:rsid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路面</w:t>
            </w:r>
            <w:r w:rsidR="00C3054B"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交通及</w:t>
            </w:r>
            <w:r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道路安全</w:t>
            </w:r>
            <w:r w:rsidR="00EC5B69" w:rsidRPr="00C3054B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……</w:t>
            </w:r>
          </w:p>
          <w:p w14:paraId="6DE97101" w14:textId="77777777" w:rsidR="00DF390C" w:rsidRDefault="00DF390C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2FA12BC6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551920DF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00EF1F7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18655A3D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034390E8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521AD757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6AC41440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7F49BE74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B1C54DC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18F06B58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5A52C644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348CFA7E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1F727ACF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05DE122C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336BD397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AA104C6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1E40ED42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3BDAC1D6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524B05CF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232AB296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3811FCE9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25203703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5FEB22B0" w14:textId="77777777" w:rsidR="00EC5B69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5A9EA768" w14:textId="77777777" w:rsidR="00EC5B69" w:rsidRPr="00DF390C" w:rsidRDefault="00EC5B69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14:paraId="0FF9DE7A" w14:textId="77777777" w:rsidR="004A13B7" w:rsidRDefault="004A13B7" w:rsidP="00DF390C">
      <w:pPr>
        <w:jc w:val="both"/>
        <w:rPr>
          <w:rFonts w:ascii="Times New Roman" w:eastAsia="新細明體" w:hAnsi="Times New Roman" w:cs="Times New Roman"/>
          <w:b/>
          <w:szCs w:val="24"/>
          <w:u w:val="single"/>
        </w:rPr>
      </w:pPr>
    </w:p>
    <w:p w14:paraId="7FD8AB9C" w14:textId="77777777" w:rsidR="00DF390C" w:rsidRPr="004767A3" w:rsidRDefault="004A13B7" w:rsidP="00DF390C">
      <w:pPr>
        <w:jc w:val="both"/>
        <w:rPr>
          <w:rFonts w:ascii="Times New Roman" w:eastAsia="新細明體" w:hAnsi="Times New Roman" w:cs="Times New Roman"/>
          <w:b/>
          <w:szCs w:val="24"/>
          <w:u w:val="thick"/>
        </w:rPr>
      </w:pPr>
      <w:r w:rsidRPr="004767A3">
        <w:rPr>
          <w:rFonts w:ascii="Times New Roman" w:eastAsia="新細明體" w:hAnsi="Times New Roman" w:cs="Times New Roman" w:hint="eastAsia"/>
          <w:b/>
          <w:szCs w:val="24"/>
          <w:u w:val="thick"/>
        </w:rPr>
        <w:lastRenderedPageBreak/>
        <w:t>香港特區政府運輸及物流局局長</w:t>
      </w:r>
      <w:r w:rsidRPr="004767A3">
        <w:rPr>
          <w:rFonts w:ascii="Times New Roman" w:eastAsia="新細明體" w:hAnsi="Times New Roman" w:cs="Times New Roman" w:hint="eastAsia"/>
          <w:b/>
          <w:szCs w:val="24"/>
          <w:u w:val="thick"/>
          <w:lang w:eastAsia="zh-HK"/>
        </w:rPr>
        <w:t>的回應</w:t>
      </w:r>
    </w:p>
    <w:p w14:paraId="363C6FD7" w14:textId="77777777" w:rsidR="004A13B7" w:rsidRDefault="004A13B7" w:rsidP="00DF390C">
      <w:pPr>
        <w:jc w:val="both"/>
        <w:rPr>
          <w:rFonts w:ascii="Times New Roman" w:eastAsia="新細明體" w:hAnsi="Times New Roman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A13B7" w14:paraId="79F1423C" w14:textId="77777777" w:rsidTr="004A13B7">
        <w:tc>
          <w:tcPr>
            <w:tcW w:w="8296" w:type="dxa"/>
          </w:tcPr>
          <w:p w14:paraId="479B61CC" w14:textId="77777777" w:rsidR="000B21B4" w:rsidRDefault="000B21B4" w:rsidP="004A13B7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</w:p>
          <w:p w14:paraId="2F03AF05" w14:textId="77777777" w:rsidR="004A13B7" w:rsidRDefault="004A13B7" w:rsidP="004A13B7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感謝</w:t>
            </w:r>
            <w:r w:rsidRPr="004A13B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議員</w:t>
            </w:r>
            <w:r w:rsidRPr="004A13B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A / B / C</w:t>
            </w:r>
            <w:r w:rsidRPr="004A13B7"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（刪去不適用者）</w:t>
            </w:r>
            <w:r>
              <w:rPr>
                <w:rFonts w:ascii="Times New Roman" w:eastAsia="新細明體" w:hAnsi="Times New Roman" w:cs="Times New Roman" w:hint="eastAsia"/>
                <w:szCs w:val="24"/>
                <w:lang w:eastAsia="zh-HK"/>
              </w:rPr>
              <w:t>的發言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>。……</w:t>
            </w:r>
          </w:p>
          <w:p w14:paraId="3B5E1979" w14:textId="77777777" w:rsidR="004A13B7" w:rsidRDefault="004A13B7" w:rsidP="004A13B7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24041BD0" w14:textId="77777777" w:rsidR="004A13B7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  <w:lang w:eastAsia="zh-HK"/>
              </w:rPr>
            </w:pPr>
            <w:r w:rsidRPr="000B21B4">
              <w:rPr>
                <w:rFonts w:ascii="Times New Roman" w:eastAsia="新細明體" w:hAnsi="Times New Roman" w:cs="Times New Roman" w:hint="eastAsia"/>
                <w:color w:val="FF0000"/>
                <w:szCs w:val="24"/>
                <w:lang w:eastAsia="zh-HK"/>
              </w:rPr>
              <w:t>參考題目下方給予的提示</w:t>
            </w:r>
          </w:p>
          <w:p w14:paraId="4CABC0C5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  <w:lang w:eastAsia="zh-HK"/>
              </w:rPr>
            </w:pPr>
          </w:p>
          <w:p w14:paraId="740F26F8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  <w:lang w:eastAsia="zh-HK"/>
              </w:rPr>
            </w:pPr>
          </w:p>
          <w:p w14:paraId="0456FD65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  <w:lang w:eastAsia="zh-HK"/>
              </w:rPr>
            </w:pPr>
          </w:p>
          <w:p w14:paraId="1843C491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color w:val="FF0000"/>
                <w:szCs w:val="24"/>
                <w:lang w:eastAsia="zh-HK"/>
              </w:rPr>
            </w:pPr>
          </w:p>
          <w:p w14:paraId="7AD89CFA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630B2CC3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3EC11E1D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11AD203F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39BABEF8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C3CFEC5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5B069AC4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276C2AD2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7BB3770D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2EEB39D7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1116BA5C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2FF81950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5BEFED40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1E6D8C44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6BAAC246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10EBF2C4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6CCFC14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0EF71EB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3CF2185E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2E9D9961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6F11DFCC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1BC392D7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38E51427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742F209" w14:textId="77777777" w:rsidR="000B21B4" w:rsidRDefault="000B21B4" w:rsidP="000B21B4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6E4C2340" w14:textId="77777777" w:rsidR="000B21B4" w:rsidRDefault="000B21B4" w:rsidP="00EC417E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</w:tbl>
    <w:p w14:paraId="3786FEE5" w14:textId="77777777" w:rsidR="004A13B7" w:rsidRDefault="004A13B7" w:rsidP="004A13B7">
      <w:pPr>
        <w:adjustRightInd w:val="0"/>
        <w:snapToGrid w:val="0"/>
        <w:spacing w:line="180" w:lineRule="auto"/>
        <w:jc w:val="both"/>
        <w:rPr>
          <w:rFonts w:ascii="Times New Roman" w:eastAsia="新細明體" w:hAnsi="Times New Roman" w:cs="Times New Roman"/>
          <w:szCs w:val="24"/>
        </w:rPr>
      </w:pPr>
    </w:p>
    <w:p w14:paraId="50ED5DD9" w14:textId="77777777" w:rsidR="004A13B7" w:rsidRPr="00DF390C" w:rsidRDefault="004A13B7" w:rsidP="004A13B7">
      <w:pPr>
        <w:jc w:val="center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--</w:t>
      </w:r>
      <w:r>
        <w:rPr>
          <w:rFonts w:ascii="Times New Roman" w:eastAsia="新細明體" w:hAnsi="Times New Roman" w:cs="Times New Roman"/>
          <w:szCs w:val="24"/>
        </w:rPr>
        <w:t xml:space="preserve"> </w:t>
      </w:r>
      <w:r>
        <w:rPr>
          <w:rFonts w:ascii="Times New Roman" w:eastAsia="新細明體" w:hAnsi="Times New Roman" w:cs="Times New Roman" w:hint="eastAsia"/>
          <w:szCs w:val="24"/>
          <w:lang w:eastAsia="zh-HK"/>
        </w:rPr>
        <w:t>完</w:t>
      </w:r>
      <w:r>
        <w:rPr>
          <w:rFonts w:ascii="Times New Roman" w:eastAsia="新細明體" w:hAnsi="Times New Roman" w:cs="Times New Roman" w:hint="eastAsia"/>
          <w:szCs w:val="24"/>
        </w:rPr>
        <w:t xml:space="preserve"> --</w:t>
      </w:r>
    </w:p>
    <w:p w14:paraId="3D3632B0" w14:textId="77777777" w:rsidR="00C76D98" w:rsidRPr="00A952F8" w:rsidRDefault="00C76D98">
      <w:pPr>
        <w:adjustRightInd w:val="0"/>
        <w:snapToGrid w:val="0"/>
        <w:rPr>
          <w:rFonts w:ascii="Times New Roman" w:eastAsia="新細明體" w:hAnsi="Times New Roman" w:cs="Times New Roman"/>
          <w:szCs w:val="24"/>
        </w:rPr>
      </w:pPr>
    </w:p>
    <w:sectPr w:rsidR="00C76D98" w:rsidRPr="00A952F8" w:rsidSect="00425C8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8E7EF" w14:textId="77777777" w:rsidR="003B4BFE" w:rsidRDefault="003B4BFE" w:rsidP="008E3180">
      <w:r>
        <w:separator/>
      </w:r>
    </w:p>
  </w:endnote>
  <w:endnote w:type="continuationSeparator" w:id="0">
    <w:p w14:paraId="0C7B9D2C" w14:textId="77777777" w:rsidR="003B4BFE" w:rsidRDefault="003B4BFE" w:rsidP="008E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.....a..">
    <w:altName w:val=".....a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9F536" w14:textId="77777777" w:rsidR="00FE7797" w:rsidRDefault="00FE779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31435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337973" w14:textId="419B6B5F" w:rsidR="00654D8A" w:rsidRPr="00425C82" w:rsidRDefault="00654D8A">
        <w:pPr>
          <w:pStyle w:val="a9"/>
          <w:jc w:val="center"/>
          <w:rPr>
            <w:rFonts w:ascii="Times New Roman" w:hAnsi="Times New Roman" w:cs="Times New Roman"/>
          </w:rPr>
        </w:pPr>
        <w:r w:rsidRPr="00425C82">
          <w:rPr>
            <w:rFonts w:ascii="Times New Roman" w:hAnsi="Times New Roman" w:cs="Times New Roman"/>
            <w:lang w:eastAsia="zh-HK"/>
          </w:rPr>
          <w:t>第</w:t>
        </w:r>
        <w:r w:rsidR="004767A3">
          <w:rPr>
            <w:rFonts w:ascii="Times New Roman" w:hAnsi="Times New Roman" w:cs="Times New Roman" w:hint="eastAsia"/>
          </w:rPr>
          <w:t xml:space="preserve"> </w:t>
        </w:r>
        <w:r w:rsidRPr="00425C82">
          <w:rPr>
            <w:rFonts w:ascii="Times New Roman" w:hAnsi="Times New Roman" w:cs="Times New Roman"/>
          </w:rPr>
          <w:fldChar w:fldCharType="begin"/>
        </w:r>
        <w:r w:rsidRPr="00425C82">
          <w:rPr>
            <w:rFonts w:ascii="Times New Roman" w:hAnsi="Times New Roman" w:cs="Times New Roman"/>
          </w:rPr>
          <w:instrText>PAGE   \* MERGEFORMAT</w:instrText>
        </w:r>
        <w:r w:rsidRPr="00425C82">
          <w:rPr>
            <w:rFonts w:ascii="Times New Roman" w:hAnsi="Times New Roman" w:cs="Times New Roman"/>
          </w:rPr>
          <w:fldChar w:fldCharType="separate"/>
        </w:r>
        <w:r w:rsidR="00FE7797" w:rsidRPr="00FE7797">
          <w:rPr>
            <w:rFonts w:ascii="Times New Roman" w:hAnsi="Times New Roman" w:cs="Times New Roman"/>
            <w:noProof/>
            <w:lang w:val="zh-TW"/>
          </w:rPr>
          <w:t>16</w:t>
        </w:r>
        <w:r w:rsidRPr="00425C82">
          <w:rPr>
            <w:rFonts w:ascii="Times New Roman" w:hAnsi="Times New Roman" w:cs="Times New Roman"/>
          </w:rPr>
          <w:fldChar w:fldCharType="end"/>
        </w:r>
        <w:r w:rsidR="004767A3">
          <w:rPr>
            <w:rFonts w:ascii="Times New Roman" w:hAnsi="Times New Roman" w:cs="Times New Roman" w:hint="eastAsia"/>
          </w:rPr>
          <w:t xml:space="preserve"> </w:t>
        </w:r>
        <w:r w:rsidRPr="00425C82">
          <w:rPr>
            <w:rFonts w:ascii="Times New Roman" w:hAnsi="Times New Roman" w:cs="Times New Roman"/>
            <w:lang w:eastAsia="zh-HK"/>
          </w:rPr>
          <w:t>頁</w:t>
        </w:r>
      </w:p>
    </w:sdtContent>
  </w:sdt>
  <w:p w14:paraId="11C6FA6F" w14:textId="77777777" w:rsidR="00654D8A" w:rsidRDefault="00654D8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CB632" w14:textId="77777777" w:rsidR="00FE7797" w:rsidRDefault="00FE77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AC709" w14:textId="77777777" w:rsidR="003B4BFE" w:rsidRDefault="003B4BFE" w:rsidP="008E3180">
      <w:r>
        <w:separator/>
      </w:r>
    </w:p>
  </w:footnote>
  <w:footnote w:type="continuationSeparator" w:id="0">
    <w:p w14:paraId="3FF0B92D" w14:textId="77777777" w:rsidR="003B4BFE" w:rsidRDefault="003B4BFE" w:rsidP="008E3180">
      <w:r>
        <w:continuationSeparator/>
      </w:r>
    </w:p>
  </w:footnote>
  <w:footnote w:id="1">
    <w:p w14:paraId="0F3234E4" w14:textId="77777777" w:rsidR="00654D8A" w:rsidRPr="00662D0E" w:rsidRDefault="00654D8A" w:rsidP="000B0FA6">
      <w:pPr>
        <w:pStyle w:val="ad"/>
        <w:ind w:left="200" w:hangingChars="100" w:hanging="200"/>
        <w:jc w:val="both"/>
        <w:rPr>
          <w:rFonts w:ascii="Times New Roman" w:hAnsi="Times New Roman" w:cs="Times New Roman"/>
        </w:rPr>
      </w:pPr>
      <w:r w:rsidRPr="00662D0E">
        <w:rPr>
          <w:rStyle w:val="af"/>
          <w:rFonts w:ascii="Times New Roman" w:hAnsi="Times New Roman" w:cs="Times New Roman"/>
        </w:rPr>
        <w:footnoteRef/>
      </w:r>
      <w:r w:rsidRPr="00662D0E">
        <w:rPr>
          <w:rFonts w:ascii="Times New Roman" w:hAnsi="Times New Roman" w:cs="Times New Roman"/>
        </w:rPr>
        <w:t xml:space="preserve"> </w:t>
      </w:r>
      <w:r w:rsidRPr="00662D0E">
        <w:rPr>
          <w:rFonts w:ascii="Times New Roman" w:hAnsi="Times New Roman" w:cs="Times New Roman" w:hint="eastAsia"/>
        </w:rPr>
        <w:t>本份課後延伸習作的擬題意念及資料，部分參考及取自</w:t>
      </w:r>
      <w:r>
        <w:rPr>
          <w:rFonts w:ascii="Times New Roman" w:hAnsi="Times New Roman" w:cs="Times New Roman" w:hint="eastAsia"/>
        </w:rPr>
        <w:t>立法會</w:t>
      </w:r>
      <w:r w:rsidRPr="00662D0E">
        <w:rPr>
          <w:rFonts w:ascii="Times New Roman" w:hAnsi="Times New Roman" w:cs="Times New Roman" w:hint="eastAsia"/>
        </w:rPr>
        <w:t>設計的〈模擬議案辯論：制訂單車友善政策〉，</w:t>
      </w:r>
      <w:r w:rsidRPr="00662D0E">
        <w:rPr>
          <w:rFonts w:ascii="Times New Roman" w:hAnsi="Times New Roman" w:cs="Times New Roman"/>
        </w:rPr>
        <w:t>https://www.legco.gov.hk/education/files/pdf/tc/Motion_Cycling_secondary_c.pdf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927F4" w14:textId="77777777" w:rsidR="00FE7797" w:rsidRDefault="00FE77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62636" w14:textId="77777777" w:rsidR="00FE7797" w:rsidRDefault="00FE779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42FB0" w14:textId="77777777" w:rsidR="00FE7797" w:rsidRDefault="00FE779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33F"/>
    <w:multiLevelType w:val="hybridMultilevel"/>
    <w:tmpl w:val="7C1A8052"/>
    <w:lvl w:ilvl="0" w:tplc="30488676">
      <w:start w:val="1"/>
      <w:numFmt w:val="bullet"/>
      <w:lvlText w:val=""/>
      <w:lvlJc w:val="left"/>
      <w:pPr>
        <w:ind w:left="680" w:hanging="320"/>
      </w:pPr>
      <w:rPr>
        <w:rFonts w:ascii="Wingdings" w:hAnsi="Wingdings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07B4"/>
    <w:multiLevelType w:val="hybridMultilevel"/>
    <w:tmpl w:val="06C06B2E"/>
    <w:lvl w:ilvl="0" w:tplc="D5F22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211D44"/>
    <w:multiLevelType w:val="hybridMultilevel"/>
    <w:tmpl w:val="2326E8F6"/>
    <w:lvl w:ilvl="0" w:tplc="AE42A982">
      <w:start w:val="1"/>
      <w:numFmt w:val="bullet"/>
      <w:lvlText w:val=""/>
      <w:lvlJc w:val="left"/>
      <w:pPr>
        <w:ind w:left="737" w:hanging="34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35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7" w:hanging="480"/>
      </w:pPr>
      <w:rPr>
        <w:rFonts w:ascii="Wingdings" w:hAnsi="Wingdings" w:hint="default"/>
      </w:rPr>
    </w:lvl>
  </w:abstractNum>
  <w:abstractNum w:abstractNumId="3" w15:restartNumberingAfterBreak="0">
    <w:nsid w:val="18497112"/>
    <w:multiLevelType w:val="hybridMultilevel"/>
    <w:tmpl w:val="DB284620"/>
    <w:lvl w:ilvl="0" w:tplc="BC56E9A4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F4DEA9B2">
      <w:start w:val="1"/>
      <w:numFmt w:val="bullet"/>
      <w:lvlText w:val=""/>
      <w:lvlJc w:val="left"/>
      <w:pPr>
        <w:ind w:left="851" w:hanging="397"/>
      </w:pPr>
      <w:rPr>
        <w:rFonts w:ascii="Wingdings" w:hAnsi="Wingdings" w:hint="default"/>
        <w:sz w:val="18"/>
        <w:szCs w:val="18"/>
      </w:rPr>
    </w:lvl>
    <w:lvl w:ilvl="2" w:tplc="A01CECC6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  <w:sz w:val="22"/>
        <w:szCs w:val="22"/>
      </w:rPr>
    </w:lvl>
    <w:lvl w:ilvl="3" w:tplc="313E88DE">
      <w:start w:val="1"/>
      <w:numFmt w:val="bullet"/>
      <w:lvlText w:val=""/>
      <w:lvlJc w:val="left"/>
      <w:pPr>
        <w:ind w:left="1814" w:hanging="374"/>
      </w:pPr>
      <w:rPr>
        <w:rFonts w:ascii="Wingdings" w:hAnsi="Wingdings" w:hint="default"/>
        <w:sz w:val="18"/>
        <w:szCs w:val="18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91211D"/>
    <w:multiLevelType w:val="hybridMultilevel"/>
    <w:tmpl w:val="35F8C4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686EF9"/>
    <w:multiLevelType w:val="hybridMultilevel"/>
    <w:tmpl w:val="39DAE3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0934F3"/>
    <w:multiLevelType w:val="hybridMultilevel"/>
    <w:tmpl w:val="0A5A71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D2A0B63"/>
    <w:multiLevelType w:val="hybridMultilevel"/>
    <w:tmpl w:val="E96459AE"/>
    <w:lvl w:ilvl="0" w:tplc="66E2647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E0DDB"/>
    <w:multiLevelType w:val="hybridMultilevel"/>
    <w:tmpl w:val="933A7DA0"/>
    <w:lvl w:ilvl="0" w:tplc="4EE0746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6653616"/>
    <w:multiLevelType w:val="hybridMultilevel"/>
    <w:tmpl w:val="7C96ED9C"/>
    <w:lvl w:ilvl="0" w:tplc="F8521B2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305B3"/>
    <w:multiLevelType w:val="hybridMultilevel"/>
    <w:tmpl w:val="9830DD5E"/>
    <w:lvl w:ilvl="0" w:tplc="4EE0746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80"/>
      </w:pPr>
      <w:rPr>
        <w:rFonts w:ascii="Wingdings" w:hAnsi="Wingdings" w:hint="default"/>
      </w:rPr>
    </w:lvl>
  </w:abstractNum>
  <w:abstractNum w:abstractNumId="11" w15:restartNumberingAfterBreak="0">
    <w:nsid w:val="2BDB2A38"/>
    <w:multiLevelType w:val="hybridMultilevel"/>
    <w:tmpl w:val="CD20CC40"/>
    <w:lvl w:ilvl="0" w:tplc="5CD830C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0CA6"/>
    <w:multiLevelType w:val="hybridMultilevel"/>
    <w:tmpl w:val="094635A2"/>
    <w:lvl w:ilvl="0" w:tplc="0428DA6E">
      <w:start w:val="1"/>
      <w:numFmt w:val="bullet"/>
      <w:lvlText w:val=""/>
      <w:lvlJc w:val="left"/>
      <w:pPr>
        <w:ind w:left="397" w:hanging="340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0740D89"/>
    <w:multiLevelType w:val="hybridMultilevel"/>
    <w:tmpl w:val="73CE2D0E"/>
    <w:lvl w:ilvl="0" w:tplc="F14210E8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15C492E"/>
    <w:multiLevelType w:val="hybridMultilevel"/>
    <w:tmpl w:val="621C5D04"/>
    <w:lvl w:ilvl="0" w:tplc="63C88B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7E675D"/>
    <w:multiLevelType w:val="hybridMultilevel"/>
    <w:tmpl w:val="2C96E3E4"/>
    <w:lvl w:ilvl="0" w:tplc="4EE0746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2855378"/>
    <w:multiLevelType w:val="hybridMultilevel"/>
    <w:tmpl w:val="D6E48AFA"/>
    <w:lvl w:ilvl="0" w:tplc="FFFFFFFF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"/>
      <w:lvlJc w:val="left"/>
      <w:pPr>
        <w:ind w:left="851" w:hanging="397"/>
      </w:pPr>
      <w:rPr>
        <w:rFonts w:ascii="Wingdings" w:hAnsi="Wingdings" w:hint="default"/>
        <w:sz w:val="18"/>
        <w:szCs w:val="18"/>
      </w:rPr>
    </w:lvl>
    <w:lvl w:ilvl="2" w:tplc="FC3C3572">
      <w:start w:val="1"/>
      <w:numFmt w:val="bullet"/>
      <w:lvlText w:val=""/>
      <w:lvlJc w:val="left"/>
      <w:pPr>
        <w:ind w:left="1320" w:hanging="469"/>
      </w:pPr>
      <w:rPr>
        <w:rFonts w:ascii="Wingdings" w:hAnsi="Wingdings" w:hint="default"/>
        <w:sz w:val="22"/>
        <w:szCs w:val="22"/>
      </w:rPr>
    </w:lvl>
    <w:lvl w:ilvl="3" w:tplc="FFFFFFFF">
      <w:start w:val="1"/>
      <w:numFmt w:val="bullet"/>
      <w:lvlText w:val=""/>
      <w:lvlJc w:val="left"/>
      <w:pPr>
        <w:ind w:left="1814" w:hanging="374"/>
      </w:pPr>
      <w:rPr>
        <w:rFonts w:ascii="Wingdings" w:hAnsi="Wingdings" w:hint="default"/>
        <w:sz w:val="18"/>
        <w:szCs w:val="18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37724E6"/>
    <w:multiLevelType w:val="hybridMultilevel"/>
    <w:tmpl w:val="DF58B48C"/>
    <w:lvl w:ilvl="0" w:tplc="6388C7A0">
      <w:start w:val="1"/>
      <w:numFmt w:val="decimal"/>
      <w:lvlText w:val="%1."/>
      <w:lvlJc w:val="left"/>
      <w:pPr>
        <w:ind w:left="397" w:hanging="39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D15DDB"/>
    <w:multiLevelType w:val="hybridMultilevel"/>
    <w:tmpl w:val="768677EA"/>
    <w:lvl w:ilvl="0" w:tplc="F0C8DCB0">
      <w:start w:val="1"/>
      <w:numFmt w:val="bullet"/>
      <w:lvlText w:val=""/>
      <w:lvlJc w:val="left"/>
      <w:pPr>
        <w:ind w:left="820" w:hanging="34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3B404BC5"/>
    <w:multiLevelType w:val="hybridMultilevel"/>
    <w:tmpl w:val="36444156"/>
    <w:lvl w:ilvl="0" w:tplc="4EE0746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C037831"/>
    <w:multiLevelType w:val="hybridMultilevel"/>
    <w:tmpl w:val="EF2CECC4"/>
    <w:lvl w:ilvl="0" w:tplc="A8D0C406">
      <w:start w:val="1"/>
      <w:numFmt w:val="ideographTraditional"/>
      <w:lvlText w:val="%1."/>
      <w:lvlJc w:val="left"/>
      <w:pPr>
        <w:ind w:left="369" w:hanging="369"/>
      </w:pPr>
      <w:rPr>
        <w:sz w:val="27"/>
        <w:szCs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E76A6A"/>
    <w:multiLevelType w:val="hybridMultilevel"/>
    <w:tmpl w:val="8CEE1E74"/>
    <w:lvl w:ilvl="0" w:tplc="928A5C5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C43AC1"/>
    <w:multiLevelType w:val="hybridMultilevel"/>
    <w:tmpl w:val="C22EE81A"/>
    <w:lvl w:ilvl="0" w:tplc="FFFFFFFF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"/>
      <w:lvlJc w:val="left"/>
      <w:pPr>
        <w:ind w:left="851" w:hanging="397"/>
      </w:pPr>
      <w:rPr>
        <w:rFonts w:ascii="Wingdings" w:hAnsi="Wingdings" w:hint="default"/>
        <w:sz w:val="18"/>
        <w:szCs w:val="18"/>
      </w:rPr>
    </w:lvl>
    <w:lvl w:ilvl="2" w:tplc="9A3A2C04">
      <w:start w:val="1"/>
      <w:numFmt w:val="bullet"/>
      <w:lvlText w:val=""/>
      <w:lvlJc w:val="left"/>
      <w:pPr>
        <w:ind w:left="1247" w:hanging="396"/>
      </w:pPr>
      <w:rPr>
        <w:rFonts w:ascii="Wingdings" w:hAnsi="Wingdings" w:hint="default"/>
        <w:sz w:val="22"/>
        <w:szCs w:val="22"/>
      </w:rPr>
    </w:lvl>
    <w:lvl w:ilvl="3" w:tplc="FFFFFFFF">
      <w:start w:val="1"/>
      <w:numFmt w:val="bullet"/>
      <w:lvlText w:val=""/>
      <w:lvlJc w:val="left"/>
      <w:pPr>
        <w:ind w:left="1814" w:hanging="374"/>
      </w:pPr>
      <w:rPr>
        <w:rFonts w:ascii="Wingdings" w:hAnsi="Wingdings" w:hint="default"/>
        <w:sz w:val="18"/>
        <w:szCs w:val="18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6DD4016"/>
    <w:multiLevelType w:val="hybridMultilevel"/>
    <w:tmpl w:val="0B8E8B5E"/>
    <w:lvl w:ilvl="0" w:tplc="3CC00E36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  <w:sz w:val="20"/>
        <w:szCs w:val="20"/>
      </w:rPr>
    </w:lvl>
    <w:lvl w:ilvl="1" w:tplc="85BE34C6">
      <w:start w:val="1"/>
      <w:numFmt w:val="bullet"/>
      <w:lvlText w:val=""/>
      <w:lvlJc w:val="left"/>
      <w:pPr>
        <w:ind w:left="907" w:hanging="427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BBC2521"/>
    <w:multiLevelType w:val="hybridMultilevel"/>
    <w:tmpl w:val="D5D275B2"/>
    <w:lvl w:ilvl="0" w:tplc="3CC00E36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E8346C6"/>
    <w:multiLevelType w:val="hybridMultilevel"/>
    <w:tmpl w:val="F1CE04CA"/>
    <w:lvl w:ilvl="0" w:tplc="66E2647A">
      <w:start w:val="1"/>
      <w:numFmt w:val="bullet"/>
      <w:lvlText w:val=""/>
      <w:lvlJc w:val="left"/>
      <w:pPr>
        <w:ind w:left="680" w:hanging="3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6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7" w:hanging="480"/>
      </w:pPr>
      <w:rPr>
        <w:rFonts w:ascii="Wingdings" w:hAnsi="Wingdings" w:hint="default"/>
      </w:rPr>
    </w:lvl>
  </w:abstractNum>
  <w:abstractNum w:abstractNumId="26" w15:restartNumberingAfterBreak="0">
    <w:nsid w:val="4F361949"/>
    <w:multiLevelType w:val="hybridMultilevel"/>
    <w:tmpl w:val="ED94FE54"/>
    <w:lvl w:ilvl="0" w:tplc="FF6A4ED6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1651AA"/>
    <w:multiLevelType w:val="hybridMultilevel"/>
    <w:tmpl w:val="81122C6A"/>
    <w:lvl w:ilvl="0" w:tplc="44F0FBE2">
      <w:start w:val="1"/>
      <w:numFmt w:val="decimal"/>
      <w:lvlText w:val="%1.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467199"/>
    <w:multiLevelType w:val="hybridMultilevel"/>
    <w:tmpl w:val="1E0CF67E"/>
    <w:lvl w:ilvl="0" w:tplc="452629C8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EBD390B"/>
    <w:multiLevelType w:val="hybridMultilevel"/>
    <w:tmpl w:val="3ACC3468"/>
    <w:lvl w:ilvl="0" w:tplc="3A961534">
      <w:start w:val="1"/>
      <w:numFmt w:val="bullet"/>
      <w:lvlText w:val=""/>
      <w:lvlJc w:val="left"/>
      <w:pPr>
        <w:ind w:left="397" w:hanging="340"/>
      </w:pPr>
      <w:rPr>
        <w:rFonts w:ascii="Wingdings" w:hAnsi="Wingdings" w:hint="default"/>
        <w:color w:val="FF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63897"/>
    <w:multiLevelType w:val="hybridMultilevel"/>
    <w:tmpl w:val="30E0728C"/>
    <w:lvl w:ilvl="0" w:tplc="D132F8E2">
      <w:start w:val="1"/>
      <w:numFmt w:val="bullet"/>
      <w:lvlText w:val=""/>
      <w:lvlJc w:val="left"/>
      <w:pPr>
        <w:ind w:left="397" w:hanging="340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8D1BA5"/>
    <w:multiLevelType w:val="hybridMultilevel"/>
    <w:tmpl w:val="EDDCD94A"/>
    <w:lvl w:ilvl="0" w:tplc="848A29B0">
      <w:start w:val="1"/>
      <w:numFmt w:val="bullet"/>
      <w:lvlText w:val=""/>
      <w:lvlJc w:val="left"/>
      <w:pPr>
        <w:ind w:left="454" w:hanging="227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69AF2FCC"/>
    <w:multiLevelType w:val="hybridMultilevel"/>
    <w:tmpl w:val="ADEA870A"/>
    <w:lvl w:ilvl="0" w:tplc="E2240B1C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33" w15:restartNumberingAfterBreak="0">
    <w:nsid w:val="69D96C9C"/>
    <w:multiLevelType w:val="hybridMultilevel"/>
    <w:tmpl w:val="29A62C42"/>
    <w:lvl w:ilvl="0" w:tplc="385C7980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9E66702"/>
    <w:multiLevelType w:val="hybridMultilevel"/>
    <w:tmpl w:val="3CE2F42A"/>
    <w:lvl w:ilvl="0" w:tplc="18A25836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04A183D"/>
    <w:multiLevelType w:val="hybridMultilevel"/>
    <w:tmpl w:val="B3042076"/>
    <w:lvl w:ilvl="0" w:tplc="AD6A412E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A5639"/>
    <w:multiLevelType w:val="hybridMultilevel"/>
    <w:tmpl w:val="374E0E16"/>
    <w:lvl w:ilvl="0" w:tplc="4EE0746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837383B"/>
    <w:multiLevelType w:val="hybridMultilevel"/>
    <w:tmpl w:val="06D681AE"/>
    <w:lvl w:ilvl="0" w:tplc="04090001">
      <w:start w:val="1"/>
      <w:numFmt w:val="bullet"/>
      <w:lvlText w:val=""/>
      <w:lvlJc w:val="left"/>
      <w:pPr>
        <w:ind w:left="60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3" w:hanging="480"/>
      </w:pPr>
      <w:rPr>
        <w:rFonts w:ascii="Wingdings" w:hAnsi="Wingdings" w:hint="default"/>
      </w:rPr>
    </w:lvl>
  </w:abstractNum>
  <w:abstractNum w:abstractNumId="38" w15:restartNumberingAfterBreak="0">
    <w:nsid w:val="7ADB6E92"/>
    <w:multiLevelType w:val="hybridMultilevel"/>
    <w:tmpl w:val="E7F8AC50"/>
    <w:lvl w:ilvl="0" w:tplc="1674DE7C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52882"/>
    <w:multiLevelType w:val="hybridMultilevel"/>
    <w:tmpl w:val="BDD8A830"/>
    <w:lvl w:ilvl="0" w:tplc="AEDA798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F13056"/>
    <w:multiLevelType w:val="hybridMultilevel"/>
    <w:tmpl w:val="87AC4A16"/>
    <w:lvl w:ilvl="0" w:tplc="257EDA18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7FCF6C8E"/>
    <w:multiLevelType w:val="hybridMultilevel"/>
    <w:tmpl w:val="904C32EC"/>
    <w:lvl w:ilvl="0" w:tplc="147E646A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7"/>
  </w:num>
  <w:num w:numId="4">
    <w:abstractNumId w:val="4"/>
  </w:num>
  <w:num w:numId="5">
    <w:abstractNumId w:val="6"/>
  </w:num>
  <w:num w:numId="6">
    <w:abstractNumId w:val="5"/>
  </w:num>
  <w:num w:numId="7">
    <w:abstractNumId w:val="27"/>
  </w:num>
  <w:num w:numId="8">
    <w:abstractNumId w:val="25"/>
  </w:num>
  <w:num w:numId="9">
    <w:abstractNumId w:val="14"/>
  </w:num>
  <w:num w:numId="10">
    <w:abstractNumId w:val="10"/>
  </w:num>
  <w:num w:numId="11">
    <w:abstractNumId w:val="21"/>
  </w:num>
  <w:num w:numId="12">
    <w:abstractNumId w:val="15"/>
  </w:num>
  <w:num w:numId="13">
    <w:abstractNumId w:val="33"/>
  </w:num>
  <w:num w:numId="14">
    <w:abstractNumId w:val="8"/>
  </w:num>
  <w:num w:numId="15">
    <w:abstractNumId w:val="1"/>
  </w:num>
  <w:num w:numId="16">
    <w:abstractNumId w:val="2"/>
  </w:num>
  <w:num w:numId="17">
    <w:abstractNumId w:val="40"/>
  </w:num>
  <w:num w:numId="18">
    <w:abstractNumId w:val="36"/>
  </w:num>
  <w:num w:numId="19">
    <w:abstractNumId w:val="19"/>
  </w:num>
  <w:num w:numId="20">
    <w:abstractNumId w:val="17"/>
  </w:num>
  <w:num w:numId="21">
    <w:abstractNumId w:val="0"/>
  </w:num>
  <w:num w:numId="22">
    <w:abstractNumId w:val="35"/>
  </w:num>
  <w:num w:numId="23">
    <w:abstractNumId w:val="9"/>
  </w:num>
  <w:num w:numId="24">
    <w:abstractNumId w:val="38"/>
  </w:num>
  <w:num w:numId="25">
    <w:abstractNumId w:val="7"/>
  </w:num>
  <w:num w:numId="26">
    <w:abstractNumId w:val="11"/>
  </w:num>
  <w:num w:numId="27">
    <w:abstractNumId w:val="29"/>
  </w:num>
  <w:num w:numId="28">
    <w:abstractNumId w:val="30"/>
  </w:num>
  <w:num w:numId="29">
    <w:abstractNumId w:val="41"/>
  </w:num>
  <w:num w:numId="30">
    <w:abstractNumId w:val="39"/>
  </w:num>
  <w:num w:numId="31">
    <w:abstractNumId w:val="12"/>
  </w:num>
  <w:num w:numId="32">
    <w:abstractNumId w:val="28"/>
  </w:num>
  <w:num w:numId="33">
    <w:abstractNumId w:val="26"/>
  </w:num>
  <w:num w:numId="34">
    <w:abstractNumId w:val="24"/>
  </w:num>
  <w:num w:numId="35">
    <w:abstractNumId w:val="23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"/>
  </w:num>
  <w:num w:numId="39">
    <w:abstractNumId w:val="31"/>
  </w:num>
  <w:num w:numId="40">
    <w:abstractNumId w:val="34"/>
  </w:num>
  <w:num w:numId="41">
    <w:abstractNumId w:val="16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CF"/>
    <w:rsid w:val="0000569B"/>
    <w:rsid w:val="00021D7D"/>
    <w:rsid w:val="00026220"/>
    <w:rsid w:val="000275B9"/>
    <w:rsid w:val="00050292"/>
    <w:rsid w:val="000602C5"/>
    <w:rsid w:val="000617BF"/>
    <w:rsid w:val="00063546"/>
    <w:rsid w:val="00082F98"/>
    <w:rsid w:val="0008343C"/>
    <w:rsid w:val="00090551"/>
    <w:rsid w:val="00091F02"/>
    <w:rsid w:val="0009228B"/>
    <w:rsid w:val="000A277D"/>
    <w:rsid w:val="000A2DED"/>
    <w:rsid w:val="000A3FF3"/>
    <w:rsid w:val="000B0FA6"/>
    <w:rsid w:val="000B21B4"/>
    <w:rsid w:val="000D39C7"/>
    <w:rsid w:val="000D5658"/>
    <w:rsid w:val="0010054C"/>
    <w:rsid w:val="0011470E"/>
    <w:rsid w:val="001159AB"/>
    <w:rsid w:val="0013198C"/>
    <w:rsid w:val="00135DD5"/>
    <w:rsid w:val="00142461"/>
    <w:rsid w:val="00143DEB"/>
    <w:rsid w:val="00151763"/>
    <w:rsid w:val="00154EF5"/>
    <w:rsid w:val="001610C9"/>
    <w:rsid w:val="00176536"/>
    <w:rsid w:val="0018125D"/>
    <w:rsid w:val="00183BEF"/>
    <w:rsid w:val="0019708C"/>
    <w:rsid w:val="001A0E47"/>
    <w:rsid w:val="001A6DFE"/>
    <w:rsid w:val="001A76E6"/>
    <w:rsid w:val="001B08C5"/>
    <w:rsid w:val="001B16AC"/>
    <w:rsid w:val="001B2655"/>
    <w:rsid w:val="001B4741"/>
    <w:rsid w:val="001B5537"/>
    <w:rsid w:val="001C260C"/>
    <w:rsid w:val="001C6FDF"/>
    <w:rsid w:val="001D152E"/>
    <w:rsid w:val="001D4E8E"/>
    <w:rsid w:val="001D524F"/>
    <w:rsid w:val="001D73B1"/>
    <w:rsid w:val="001E377F"/>
    <w:rsid w:val="001E5D23"/>
    <w:rsid w:val="001F2218"/>
    <w:rsid w:val="001F2C19"/>
    <w:rsid w:val="001F4734"/>
    <w:rsid w:val="001F5DAD"/>
    <w:rsid w:val="001F6908"/>
    <w:rsid w:val="001F74FA"/>
    <w:rsid w:val="001F7ED4"/>
    <w:rsid w:val="002012F6"/>
    <w:rsid w:val="0020596C"/>
    <w:rsid w:val="00220DA6"/>
    <w:rsid w:val="00234FB8"/>
    <w:rsid w:val="00243A24"/>
    <w:rsid w:val="00243D2C"/>
    <w:rsid w:val="0024760B"/>
    <w:rsid w:val="00250407"/>
    <w:rsid w:val="00250E86"/>
    <w:rsid w:val="00260304"/>
    <w:rsid w:val="002617D5"/>
    <w:rsid w:val="002934FD"/>
    <w:rsid w:val="002974FA"/>
    <w:rsid w:val="002A461A"/>
    <w:rsid w:val="002A4B42"/>
    <w:rsid w:val="002A5F81"/>
    <w:rsid w:val="002C31E6"/>
    <w:rsid w:val="002C5A61"/>
    <w:rsid w:val="002D0D0C"/>
    <w:rsid w:val="002F1710"/>
    <w:rsid w:val="002F5272"/>
    <w:rsid w:val="00300E30"/>
    <w:rsid w:val="00306AC3"/>
    <w:rsid w:val="00322DC3"/>
    <w:rsid w:val="00326FCF"/>
    <w:rsid w:val="00332AFE"/>
    <w:rsid w:val="00334479"/>
    <w:rsid w:val="00352424"/>
    <w:rsid w:val="0035498E"/>
    <w:rsid w:val="003636FD"/>
    <w:rsid w:val="00365F01"/>
    <w:rsid w:val="00370CE7"/>
    <w:rsid w:val="00373C8B"/>
    <w:rsid w:val="00383613"/>
    <w:rsid w:val="00392DA6"/>
    <w:rsid w:val="003A34D7"/>
    <w:rsid w:val="003A3661"/>
    <w:rsid w:val="003B09E9"/>
    <w:rsid w:val="003B4BFE"/>
    <w:rsid w:val="003C1724"/>
    <w:rsid w:val="003C25A0"/>
    <w:rsid w:val="003C4C58"/>
    <w:rsid w:val="003C4FEA"/>
    <w:rsid w:val="003C4FEB"/>
    <w:rsid w:val="003D46B8"/>
    <w:rsid w:val="003E2B0A"/>
    <w:rsid w:val="003E4732"/>
    <w:rsid w:val="003F3758"/>
    <w:rsid w:val="003F5B60"/>
    <w:rsid w:val="00400B08"/>
    <w:rsid w:val="004036D1"/>
    <w:rsid w:val="0040474E"/>
    <w:rsid w:val="00413DEC"/>
    <w:rsid w:val="004232E1"/>
    <w:rsid w:val="00425C82"/>
    <w:rsid w:val="00433A92"/>
    <w:rsid w:val="00441321"/>
    <w:rsid w:val="004462B0"/>
    <w:rsid w:val="00451953"/>
    <w:rsid w:val="004519A8"/>
    <w:rsid w:val="00452503"/>
    <w:rsid w:val="00452AD0"/>
    <w:rsid w:val="0045694A"/>
    <w:rsid w:val="00467E9C"/>
    <w:rsid w:val="004767A3"/>
    <w:rsid w:val="00481493"/>
    <w:rsid w:val="00484382"/>
    <w:rsid w:val="004A13B7"/>
    <w:rsid w:val="004A189C"/>
    <w:rsid w:val="004A2EA4"/>
    <w:rsid w:val="004B4A4B"/>
    <w:rsid w:val="004C26D8"/>
    <w:rsid w:val="004C3EB6"/>
    <w:rsid w:val="004D1A7F"/>
    <w:rsid w:val="004E65EA"/>
    <w:rsid w:val="004F2F13"/>
    <w:rsid w:val="004F58FC"/>
    <w:rsid w:val="00501190"/>
    <w:rsid w:val="00511DE8"/>
    <w:rsid w:val="005414A1"/>
    <w:rsid w:val="00541EE4"/>
    <w:rsid w:val="00562C44"/>
    <w:rsid w:val="005863FF"/>
    <w:rsid w:val="00586C0D"/>
    <w:rsid w:val="00592DDB"/>
    <w:rsid w:val="005937D3"/>
    <w:rsid w:val="0059475E"/>
    <w:rsid w:val="005A0F24"/>
    <w:rsid w:val="005A59CF"/>
    <w:rsid w:val="005A6426"/>
    <w:rsid w:val="005B0B0E"/>
    <w:rsid w:val="005D46E1"/>
    <w:rsid w:val="005D6FEE"/>
    <w:rsid w:val="005E713E"/>
    <w:rsid w:val="005F21C9"/>
    <w:rsid w:val="005F7D73"/>
    <w:rsid w:val="006121AB"/>
    <w:rsid w:val="00614CA8"/>
    <w:rsid w:val="00622788"/>
    <w:rsid w:val="006241E2"/>
    <w:rsid w:val="00627BC5"/>
    <w:rsid w:val="00641AEA"/>
    <w:rsid w:val="006513F3"/>
    <w:rsid w:val="00654CA2"/>
    <w:rsid w:val="00654D8A"/>
    <w:rsid w:val="00662D0E"/>
    <w:rsid w:val="00663453"/>
    <w:rsid w:val="00664D17"/>
    <w:rsid w:val="00674736"/>
    <w:rsid w:val="00683D68"/>
    <w:rsid w:val="00684321"/>
    <w:rsid w:val="00684E34"/>
    <w:rsid w:val="00695B05"/>
    <w:rsid w:val="006A2435"/>
    <w:rsid w:val="006C0E5A"/>
    <w:rsid w:val="006D3C11"/>
    <w:rsid w:val="006D3FE4"/>
    <w:rsid w:val="006D5377"/>
    <w:rsid w:val="006E291D"/>
    <w:rsid w:val="006F3B8D"/>
    <w:rsid w:val="00703616"/>
    <w:rsid w:val="007166C8"/>
    <w:rsid w:val="0073662A"/>
    <w:rsid w:val="007534DD"/>
    <w:rsid w:val="0075777E"/>
    <w:rsid w:val="00773908"/>
    <w:rsid w:val="00790620"/>
    <w:rsid w:val="007C3438"/>
    <w:rsid w:val="007D438F"/>
    <w:rsid w:val="007D7BA1"/>
    <w:rsid w:val="00802221"/>
    <w:rsid w:val="00813637"/>
    <w:rsid w:val="00823C3E"/>
    <w:rsid w:val="00830B04"/>
    <w:rsid w:val="008323F6"/>
    <w:rsid w:val="00840BAA"/>
    <w:rsid w:val="0084632D"/>
    <w:rsid w:val="0084653C"/>
    <w:rsid w:val="00847872"/>
    <w:rsid w:val="008479AA"/>
    <w:rsid w:val="00873067"/>
    <w:rsid w:val="00885B16"/>
    <w:rsid w:val="00892307"/>
    <w:rsid w:val="008D59D8"/>
    <w:rsid w:val="008E3180"/>
    <w:rsid w:val="008E47A7"/>
    <w:rsid w:val="008F1D97"/>
    <w:rsid w:val="008F79C2"/>
    <w:rsid w:val="009046F9"/>
    <w:rsid w:val="009051A9"/>
    <w:rsid w:val="0090633A"/>
    <w:rsid w:val="00907E06"/>
    <w:rsid w:val="00911F8A"/>
    <w:rsid w:val="009323EA"/>
    <w:rsid w:val="00946BE8"/>
    <w:rsid w:val="009519C7"/>
    <w:rsid w:val="0095615B"/>
    <w:rsid w:val="00965989"/>
    <w:rsid w:val="009725F4"/>
    <w:rsid w:val="0097302B"/>
    <w:rsid w:val="00985493"/>
    <w:rsid w:val="009A01A9"/>
    <w:rsid w:val="009A4DD8"/>
    <w:rsid w:val="009A4ED6"/>
    <w:rsid w:val="009C5118"/>
    <w:rsid w:val="009D3D81"/>
    <w:rsid w:val="009D4F00"/>
    <w:rsid w:val="009D620B"/>
    <w:rsid w:val="009D6A3D"/>
    <w:rsid w:val="009F77AD"/>
    <w:rsid w:val="00A10869"/>
    <w:rsid w:val="00A10951"/>
    <w:rsid w:val="00A113B3"/>
    <w:rsid w:val="00A20239"/>
    <w:rsid w:val="00A222F9"/>
    <w:rsid w:val="00A41134"/>
    <w:rsid w:val="00A42D72"/>
    <w:rsid w:val="00A51155"/>
    <w:rsid w:val="00A6114A"/>
    <w:rsid w:val="00A619E6"/>
    <w:rsid w:val="00A653FB"/>
    <w:rsid w:val="00A65A24"/>
    <w:rsid w:val="00A70A6D"/>
    <w:rsid w:val="00A714EF"/>
    <w:rsid w:val="00A74DB7"/>
    <w:rsid w:val="00A847AC"/>
    <w:rsid w:val="00A952F8"/>
    <w:rsid w:val="00A9719D"/>
    <w:rsid w:val="00AA02B4"/>
    <w:rsid w:val="00AB1DCC"/>
    <w:rsid w:val="00AB2D6D"/>
    <w:rsid w:val="00AB3D1B"/>
    <w:rsid w:val="00AB6E9B"/>
    <w:rsid w:val="00AB7CA0"/>
    <w:rsid w:val="00AB7FE3"/>
    <w:rsid w:val="00AD4097"/>
    <w:rsid w:val="00AE03D3"/>
    <w:rsid w:val="00AE77FE"/>
    <w:rsid w:val="00AF0525"/>
    <w:rsid w:val="00B01E05"/>
    <w:rsid w:val="00B02D5F"/>
    <w:rsid w:val="00B05FA8"/>
    <w:rsid w:val="00B35D96"/>
    <w:rsid w:val="00B45E33"/>
    <w:rsid w:val="00B54104"/>
    <w:rsid w:val="00B61287"/>
    <w:rsid w:val="00B809E1"/>
    <w:rsid w:val="00B933DC"/>
    <w:rsid w:val="00B93F50"/>
    <w:rsid w:val="00B9401B"/>
    <w:rsid w:val="00B94B99"/>
    <w:rsid w:val="00BA2831"/>
    <w:rsid w:val="00BC2133"/>
    <w:rsid w:val="00BC56F1"/>
    <w:rsid w:val="00BE6A66"/>
    <w:rsid w:val="00BE7F12"/>
    <w:rsid w:val="00C11F8A"/>
    <w:rsid w:val="00C22169"/>
    <w:rsid w:val="00C25621"/>
    <w:rsid w:val="00C27C0F"/>
    <w:rsid w:val="00C3054B"/>
    <w:rsid w:val="00C32A11"/>
    <w:rsid w:val="00C756A1"/>
    <w:rsid w:val="00C76D98"/>
    <w:rsid w:val="00C8290D"/>
    <w:rsid w:val="00C82AF9"/>
    <w:rsid w:val="00C83199"/>
    <w:rsid w:val="00C9347E"/>
    <w:rsid w:val="00CA28ED"/>
    <w:rsid w:val="00CA2F2C"/>
    <w:rsid w:val="00CA309C"/>
    <w:rsid w:val="00CB78D5"/>
    <w:rsid w:val="00CC3B4D"/>
    <w:rsid w:val="00CC6DB4"/>
    <w:rsid w:val="00CD0495"/>
    <w:rsid w:val="00CD3C37"/>
    <w:rsid w:val="00CE2BF9"/>
    <w:rsid w:val="00CE70BC"/>
    <w:rsid w:val="00D12BB1"/>
    <w:rsid w:val="00D1397C"/>
    <w:rsid w:val="00D228F9"/>
    <w:rsid w:val="00D2479A"/>
    <w:rsid w:val="00D25E43"/>
    <w:rsid w:val="00D32734"/>
    <w:rsid w:val="00D41BEF"/>
    <w:rsid w:val="00D50210"/>
    <w:rsid w:val="00D62C79"/>
    <w:rsid w:val="00D7117C"/>
    <w:rsid w:val="00D765CA"/>
    <w:rsid w:val="00D81082"/>
    <w:rsid w:val="00D85D1C"/>
    <w:rsid w:val="00D8765E"/>
    <w:rsid w:val="00DA4A6F"/>
    <w:rsid w:val="00DC4D5F"/>
    <w:rsid w:val="00DC6A01"/>
    <w:rsid w:val="00DC74AD"/>
    <w:rsid w:val="00DD595F"/>
    <w:rsid w:val="00DE1E83"/>
    <w:rsid w:val="00DE646C"/>
    <w:rsid w:val="00DF0F0F"/>
    <w:rsid w:val="00DF390C"/>
    <w:rsid w:val="00DF5A9A"/>
    <w:rsid w:val="00DF7C69"/>
    <w:rsid w:val="00E0552E"/>
    <w:rsid w:val="00E069A6"/>
    <w:rsid w:val="00E07FC6"/>
    <w:rsid w:val="00E10ED9"/>
    <w:rsid w:val="00E1580A"/>
    <w:rsid w:val="00E168C8"/>
    <w:rsid w:val="00E2557D"/>
    <w:rsid w:val="00E349BA"/>
    <w:rsid w:val="00E504BC"/>
    <w:rsid w:val="00E568A1"/>
    <w:rsid w:val="00E57F39"/>
    <w:rsid w:val="00E7573C"/>
    <w:rsid w:val="00E77B89"/>
    <w:rsid w:val="00E858F2"/>
    <w:rsid w:val="00E869B0"/>
    <w:rsid w:val="00E87EBE"/>
    <w:rsid w:val="00E93507"/>
    <w:rsid w:val="00EA1F96"/>
    <w:rsid w:val="00EC105B"/>
    <w:rsid w:val="00EC417E"/>
    <w:rsid w:val="00EC5B69"/>
    <w:rsid w:val="00EC6A5F"/>
    <w:rsid w:val="00EC70E2"/>
    <w:rsid w:val="00EC76BB"/>
    <w:rsid w:val="00ED2B46"/>
    <w:rsid w:val="00ED3BE0"/>
    <w:rsid w:val="00F0609A"/>
    <w:rsid w:val="00F1036E"/>
    <w:rsid w:val="00F16C1A"/>
    <w:rsid w:val="00F220F4"/>
    <w:rsid w:val="00F31157"/>
    <w:rsid w:val="00F40D88"/>
    <w:rsid w:val="00F41B9F"/>
    <w:rsid w:val="00F51069"/>
    <w:rsid w:val="00F60264"/>
    <w:rsid w:val="00F75F66"/>
    <w:rsid w:val="00F77E53"/>
    <w:rsid w:val="00F83605"/>
    <w:rsid w:val="00F86AC9"/>
    <w:rsid w:val="00FA5B4A"/>
    <w:rsid w:val="00FA5DDC"/>
    <w:rsid w:val="00FA7534"/>
    <w:rsid w:val="00FA7AF7"/>
    <w:rsid w:val="00FC4111"/>
    <w:rsid w:val="00FC506A"/>
    <w:rsid w:val="00FE011E"/>
    <w:rsid w:val="00FE1BC7"/>
    <w:rsid w:val="00FE7797"/>
    <w:rsid w:val="00FF4D2B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DD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552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1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113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3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E318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E3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E3180"/>
    <w:rPr>
      <w:sz w:val="20"/>
      <w:szCs w:val="20"/>
    </w:rPr>
  </w:style>
  <w:style w:type="paragraph" w:styleId="ab">
    <w:name w:val="List Paragraph"/>
    <w:basedOn w:val="a"/>
    <w:uiPriority w:val="34"/>
    <w:qFormat/>
    <w:rsid w:val="00234FB8"/>
    <w:pPr>
      <w:ind w:leftChars="200" w:left="480"/>
    </w:pPr>
  </w:style>
  <w:style w:type="character" w:customStyle="1" w:styleId="1">
    <w:name w:val="未解析的提及項目1"/>
    <w:basedOn w:val="a0"/>
    <w:uiPriority w:val="99"/>
    <w:semiHidden/>
    <w:unhideWhenUsed/>
    <w:rsid w:val="00840BAA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F777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E869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Default">
    <w:name w:val="Default"/>
    <w:rsid w:val="0040474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0B0FA6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0B0FA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0FA6"/>
    <w:rPr>
      <w:vertAlign w:val="superscript"/>
    </w:rPr>
  </w:style>
  <w:style w:type="paragraph" w:styleId="af0">
    <w:name w:val="Revision"/>
    <w:hidden/>
    <w:uiPriority w:val="99"/>
    <w:semiHidden/>
    <w:rsid w:val="007C3438"/>
  </w:style>
  <w:style w:type="table" w:customStyle="1" w:styleId="10">
    <w:name w:val="表格格線1"/>
    <w:basedOn w:val="a1"/>
    <w:next w:val="a3"/>
    <w:uiPriority w:val="39"/>
    <w:rsid w:val="001F74FA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177E5-E712-485A-819A-3A231DDE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1879</Words>
  <Characters>10716</Characters>
  <Application>Microsoft Office Word</Application>
  <DocSecurity>0</DocSecurity>
  <Lines>89</Lines>
  <Paragraphs>25</Paragraphs>
  <ScaleCrop>false</ScaleCrop>
  <Company/>
  <LinksUpToDate>false</LinksUpToDate>
  <CharactersWithSpaces>12570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2024-11-12T03:22:00Z</dcterms:created>
  <dcterms:modified xsi:type="dcterms:W3CDTF">2024-11-12T03:22:00Z</dcterms:modified>
</cp:coreProperties>
</file>