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84451C" w14:textId="77777777" w:rsidR="00322480" w:rsidRPr="00322480" w:rsidRDefault="00322480" w:rsidP="00322480">
      <w:pPr>
        <w:adjustRightInd w:val="0"/>
        <w:snapToGrid w:val="0"/>
        <w:jc w:val="center"/>
        <w:rPr>
          <w:rFonts w:ascii="標楷體" w:eastAsia="標楷體" w:hAnsi="標楷體" w:cs="Times New Roman"/>
          <w:b/>
          <w:sz w:val="32"/>
          <w:szCs w:val="32"/>
          <w:u w:val="thick"/>
        </w:rPr>
      </w:pPr>
      <w:bookmarkStart w:id="0" w:name="_Hlk119181204"/>
      <w:bookmarkEnd w:id="0"/>
      <w:r w:rsidRPr="00322480">
        <w:rPr>
          <w:rFonts w:ascii="標楷體" w:eastAsia="標楷體" w:hAnsi="標楷體" w:cs="Times New Roman" w:hint="eastAsia"/>
          <w:b/>
          <w:sz w:val="32"/>
          <w:szCs w:val="32"/>
          <w:u w:val="thick"/>
        </w:rPr>
        <w:t>高中公民與社會發展科</w:t>
      </w:r>
    </w:p>
    <w:p w14:paraId="6A408FBE" w14:textId="05CA5BBD" w:rsidR="00260D57" w:rsidRPr="00230F44" w:rsidRDefault="00322480" w:rsidP="00972271">
      <w:pPr>
        <w:adjustRightInd w:val="0"/>
        <w:snapToGrid w:val="0"/>
        <w:ind w:left="993" w:hangingChars="310" w:hanging="993"/>
        <w:jc w:val="center"/>
        <w:rPr>
          <w:rFonts w:ascii="標楷體" w:eastAsia="標楷體" w:hAnsi="標楷體" w:cs="Times New Roman"/>
          <w:b/>
          <w:sz w:val="32"/>
          <w:szCs w:val="32"/>
          <w:u w:val="thick"/>
        </w:rPr>
      </w:pPr>
      <w:r w:rsidRPr="00322480">
        <w:rPr>
          <w:rFonts w:ascii="標楷體" w:eastAsia="標楷體" w:hAnsi="標楷體" w:cs="Times New Roman" w:hint="eastAsia"/>
          <w:b/>
          <w:sz w:val="32"/>
          <w:szCs w:val="32"/>
          <w:u w:val="thick"/>
        </w:rPr>
        <w:t>內地考察活動工作紙：</w:t>
      </w:r>
      <w:r w:rsidR="00ED2434" w:rsidRPr="00ED2434">
        <w:rPr>
          <w:rFonts w:ascii="標楷體" w:eastAsia="標楷體" w:hAnsi="標楷體" w:cs="Times New Roman" w:hint="eastAsia"/>
          <w:b/>
          <w:sz w:val="32"/>
          <w:szCs w:val="32"/>
          <w:u w:val="thick"/>
        </w:rPr>
        <w:t>南風古灶及製陶</w:t>
      </w:r>
    </w:p>
    <w:p w14:paraId="1B8319C2" w14:textId="77777777" w:rsidR="00E5761F" w:rsidRDefault="00E5761F" w:rsidP="00260D57">
      <w:pPr>
        <w:adjustRightInd w:val="0"/>
        <w:snapToGrid w:val="0"/>
        <w:rPr>
          <w:rFonts w:ascii="Times New Roman" w:eastAsia="新細明體" w:hAnsi="Times New Roman" w:cs="Times New Roman"/>
          <w:szCs w:val="24"/>
        </w:rPr>
      </w:pPr>
    </w:p>
    <w:p w14:paraId="07BD2FD7" w14:textId="5B19FC9A" w:rsidR="00322480" w:rsidRPr="00972271" w:rsidRDefault="00322480" w:rsidP="00972271">
      <w:pPr>
        <w:pStyle w:val="ListParagraph"/>
        <w:numPr>
          <w:ilvl w:val="0"/>
          <w:numId w:val="13"/>
        </w:numPr>
        <w:ind w:leftChars="0"/>
        <w:rPr>
          <w:b/>
        </w:rPr>
      </w:pPr>
      <w:r w:rsidRPr="00972271">
        <w:rPr>
          <w:rFonts w:hint="eastAsia"/>
          <w:b/>
          <w:u w:val="thick"/>
        </w:rPr>
        <w:t>考察主題</w:t>
      </w:r>
    </w:p>
    <w:p w14:paraId="7FE10612" w14:textId="77777777" w:rsidR="00322480" w:rsidRDefault="00322480" w:rsidP="00322480"/>
    <w:tbl>
      <w:tblPr>
        <w:tblStyle w:val="TableGrid"/>
        <w:tblW w:w="8408" w:type="dxa"/>
        <w:tblLook w:val="04A0" w:firstRow="1" w:lastRow="0" w:firstColumn="1" w:lastColumn="0" w:noHBand="0" w:noVBand="1"/>
      </w:tblPr>
      <w:tblGrid>
        <w:gridCol w:w="4204"/>
        <w:gridCol w:w="4204"/>
      </w:tblGrid>
      <w:tr w:rsidR="00322480" w14:paraId="371AB09B" w14:textId="77777777" w:rsidTr="00666D6A">
        <w:trPr>
          <w:trHeight w:val="323"/>
        </w:trPr>
        <w:tc>
          <w:tcPr>
            <w:tcW w:w="4204" w:type="dxa"/>
            <w:shd w:val="clear" w:color="auto" w:fill="FBE4D5" w:themeFill="accent2" w:themeFillTint="33"/>
          </w:tcPr>
          <w:p w14:paraId="76B2DEDD" w14:textId="77777777" w:rsidR="00322480" w:rsidRPr="0026588F" w:rsidRDefault="00322480" w:rsidP="00666D6A">
            <w:pPr>
              <w:jc w:val="center"/>
              <w:rPr>
                <w:b/>
              </w:rPr>
            </w:pPr>
            <w:r w:rsidRPr="0026588F">
              <w:rPr>
                <w:b/>
              </w:rPr>
              <w:t>建議學習重點</w:t>
            </w:r>
          </w:p>
        </w:tc>
        <w:tc>
          <w:tcPr>
            <w:tcW w:w="4204" w:type="dxa"/>
            <w:shd w:val="clear" w:color="auto" w:fill="FBE4D5" w:themeFill="accent2" w:themeFillTint="33"/>
          </w:tcPr>
          <w:p w14:paraId="471CCE14" w14:textId="77777777" w:rsidR="00322480" w:rsidRPr="0026588F" w:rsidRDefault="00322480" w:rsidP="00666D6A">
            <w:pPr>
              <w:jc w:val="center"/>
              <w:rPr>
                <w:b/>
              </w:rPr>
            </w:pPr>
            <w:r w:rsidRPr="0026588F">
              <w:rPr>
                <w:b/>
              </w:rPr>
              <w:t>與公民科課程相關的部分</w:t>
            </w:r>
          </w:p>
        </w:tc>
      </w:tr>
      <w:tr w:rsidR="00322480" w14:paraId="4D94FF12" w14:textId="77777777" w:rsidTr="00726B5E">
        <w:trPr>
          <w:trHeight w:val="1906"/>
        </w:trPr>
        <w:tc>
          <w:tcPr>
            <w:tcW w:w="4204" w:type="dxa"/>
          </w:tcPr>
          <w:p w14:paraId="360E56B5" w14:textId="45E95442" w:rsidR="00DD4AF2" w:rsidRDefault="00DD4AF2" w:rsidP="00DD4AF2">
            <w:pPr>
              <w:pStyle w:val="ListParagraph"/>
              <w:numPr>
                <w:ilvl w:val="0"/>
                <w:numId w:val="11"/>
              </w:numPr>
              <w:spacing w:beforeLines="50" w:before="180"/>
              <w:ind w:leftChars="0"/>
              <w:jc w:val="both"/>
            </w:pPr>
            <w:r w:rsidRPr="00DD4AF2">
              <w:rPr>
                <w:rFonts w:hint="eastAsia"/>
              </w:rPr>
              <w:t>認識南風古灶的歷史、建築和文化特色</w:t>
            </w:r>
            <w:r w:rsidR="00560F1D">
              <w:rPr>
                <w:rFonts w:hint="eastAsia"/>
              </w:rPr>
              <w:t>，與當中反映的嶺南傳統</w:t>
            </w:r>
          </w:p>
          <w:p w14:paraId="58E36215" w14:textId="1F558794" w:rsidR="00322480" w:rsidRPr="0026588F" w:rsidRDefault="00DD4AF2" w:rsidP="006E4900">
            <w:pPr>
              <w:pStyle w:val="ListParagraph"/>
              <w:numPr>
                <w:ilvl w:val="0"/>
                <w:numId w:val="11"/>
              </w:numPr>
              <w:spacing w:beforeLines="50" w:before="180" w:afterLines="50" w:after="180"/>
              <w:ind w:leftChars="0" w:hanging="482"/>
              <w:jc w:val="both"/>
            </w:pPr>
            <w:r>
              <w:rPr>
                <w:rFonts w:hint="eastAsia"/>
              </w:rPr>
              <w:t>探討</w:t>
            </w:r>
            <w:r w:rsidRPr="00DD4AF2">
              <w:rPr>
                <w:rFonts w:hint="eastAsia"/>
              </w:rPr>
              <w:t>南風古灶的</w:t>
            </w:r>
            <w:r w:rsidR="006E4900" w:rsidRPr="006E4900">
              <w:rPr>
                <w:rFonts w:hint="eastAsia"/>
              </w:rPr>
              <w:t>文化意義與</w:t>
            </w:r>
            <w:r>
              <w:rPr>
                <w:rFonts w:hint="eastAsia"/>
              </w:rPr>
              <w:t>保育</w:t>
            </w:r>
            <w:r w:rsidRPr="00DD4AF2">
              <w:rPr>
                <w:rFonts w:hint="eastAsia"/>
              </w:rPr>
              <w:t>價值，</w:t>
            </w:r>
            <w:r w:rsidR="006E4900" w:rsidRPr="006E4900">
              <w:rPr>
                <w:rFonts w:hint="eastAsia"/>
              </w:rPr>
              <w:t>以及</w:t>
            </w:r>
            <w:r>
              <w:rPr>
                <w:rFonts w:hint="eastAsia"/>
              </w:rPr>
              <w:t>反思</w:t>
            </w:r>
            <w:r w:rsidR="006E4900" w:rsidRPr="006E4900">
              <w:rPr>
                <w:rFonts w:hint="eastAsia"/>
              </w:rPr>
              <w:t>傳統</w:t>
            </w:r>
            <w:r w:rsidRPr="00DD4AF2">
              <w:rPr>
                <w:rFonts w:hint="eastAsia"/>
              </w:rPr>
              <w:t>陶藝</w:t>
            </w:r>
            <w:r>
              <w:rPr>
                <w:rFonts w:hint="eastAsia"/>
              </w:rPr>
              <w:t>承傳的重要性</w:t>
            </w:r>
          </w:p>
        </w:tc>
        <w:tc>
          <w:tcPr>
            <w:tcW w:w="4204" w:type="dxa"/>
          </w:tcPr>
          <w:p w14:paraId="2636ABD4" w14:textId="06E099CD" w:rsidR="00322480" w:rsidRPr="0026588F" w:rsidRDefault="00322480" w:rsidP="0072022B">
            <w:pPr>
              <w:spacing w:beforeLines="50" w:before="180"/>
              <w:jc w:val="both"/>
              <w:rPr>
                <w:rFonts w:ascii="Times New Roman" w:hAnsi="Times New Roman" w:cs="Times New Roman"/>
              </w:rPr>
            </w:pPr>
            <w:r w:rsidRPr="0026588F">
              <w:rPr>
                <w:rFonts w:ascii="Times New Roman" w:hAnsi="Times New Roman" w:cs="Times New Roman"/>
              </w:rPr>
              <w:t>主題：</w:t>
            </w:r>
            <w:r w:rsidR="00416A22" w:rsidRPr="00416A22">
              <w:rPr>
                <w:rFonts w:ascii="Times New Roman" w:hAnsi="Times New Roman" w:cs="Times New Roman" w:hint="eastAsia"/>
              </w:rPr>
              <w:t>中華文化與現代生活</w:t>
            </w:r>
          </w:p>
          <w:p w14:paraId="1A6AA295" w14:textId="72034425" w:rsidR="00322480" w:rsidRPr="0026588F" w:rsidRDefault="00322480" w:rsidP="0072022B">
            <w:pPr>
              <w:pStyle w:val="ListParagraph"/>
              <w:numPr>
                <w:ilvl w:val="0"/>
                <w:numId w:val="11"/>
              </w:numPr>
              <w:spacing w:beforeLines="50" w:before="180"/>
              <w:ind w:leftChars="0" w:hanging="482"/>
              <w:jc w:val="both"/>
              <w:rPr>
                <w:rFonts w:ascii="Times New Roman" w:hAnsi="Times New Roman" w:cs="Times New Roman"/>
              </w:rPr>
            </w:pPr>
            <w:r w:rsidRPr="0026588F">
              <w:rPr>
                <w:rFonts w:ascii="Times New Roman" w:hAnsi="Times New Roman" w:cs="Times New Roman"/>
              </w:rPr>
              <w:t>課題：</w:t>
            </w:r>
            <w:r w:rsidR="00416A22" w:rsidRPr="00416A22">
              <w:rPr>
                <w:rFonts w:ascii="Times New Roman" w:hAnsi="Times New Roman" w:cs="Times New Roman" w:hint="eastAsia"/>
              </w:rPr>
              <w:t>傳統中華文化的特質</w:t>
            </w:r>
          </w:p>
          <w:p w14:paraId="0314BCA0" w14:textId="60A2DA9E" w:rsidR="00322480" w:rsidRPr="0026588F" w:rsidRDefault="00416A22" w:rsidP="00776023">
            <w:pPr>
              <w:numPr>
                <w:ilvl w:val="1"/>
                <w:numId w:val="11"/>
              </w:numPr>
              <w:spacing w:afterLines="50" w:after="180"/>
              <w:jc w:val="both"/>
              <w:rPr>
                <w:rFonts w:ascii="Times New Roman" w:hAnsi="Times New Roman" w:cs="Times New Roman"/>
              </w:rPr>
            </w:pPr>
            <w:r w:rsidRPr="00416A22">
              <w:rPr>
                <w:rFonts w:ascii="Times New Roman" w:hAnsi="Times New Roman" w:cs="Times New Roman" w:hint="eastAsia"/>
              </w:rPr>
              <w:t>文化遺產（包括物質與非物質文化遺產）的保育與傳承，包括應用科技進行保育工作</w:t>
            </w:r>
          </w:p>
        </w:tc>
      </w:tr>
    </w:tbl>
    <w:p w14:paraId="63975BE1" w14:textId="77777777" w:rsidR="00A11A20" w:rsidRPr="00416A22" w:rsidRDefault="00A11A20" w:rsidP="00322480">
      <w:pPr>
        <w:pStyle w:val="Default"/>
        <w:adjustRightInd/>
        <w:jc w:val="both"/>
      </w:pPr>
    </w:p>
    <w:p w14:paraId="6A0D81CF" w14:textId="602FBA42" w:rsidR="00322480" w:rsidRPr="007B52E0" w:rsidRDefault="00322480" w:rsidP="00972271">
      <w:pPr>
        <w:pStyle w:val="Default"/>
        <w:numPr>
          <w:ilvl w:val="0"/>
          <w:numId w:val="13"/>
        </w:numPr>
        <w:ind w:left="993" w:hanging="993"/>
        <w:jc w:val="both"/>
        <w:rPr>
          <w:rFonts w:asciiTheme="minorEastAsia" w:eastAsiaTheme="minorEastAsia" w:hAnsiTheme="minorEastAsia"/>
        </w:rPr>
      </w:pPr>
      <w:r w:rsidRPr="007B52E0">
        <w:rPr>
          <w:rFonts w:asciiTheme="minorEastAsia" w:eastAsiaTheme="minorEastAsia" w:hAnsiTheme="minorEastAsia"/>
          <w:b/>
          <w:u w:val="thick"/>
        </w:rPr>
        <w:t>考察前準備</w:t>
      </w:r>
    </w:p>
    <w:p w14:paraId="2339C2B5" w14:textId="77777777" w:rsidR="00322480" w:rsidRPr="004F0647" w:rsidRDefault="00322480" w:rsidP="00A11A20">
      <w:pPr>
        <w:pStyle w:val="Default"/>
        <w:adjustRightInd/>
        <w:jc w:val="both"/>
        <w:rPr>
          <w:rFonts w:ascii="Times New Roman" w:eastAsiaTheme="minorEastAsia" w:hAnsi="Times New Roman" w:cs="Times New Roman"/>
          <w:sz w:val="20"/>
          <w:szCs w:val="20"/>
        </w:rPr>
      </w:pPr>
    </w:p>
    <w:p w14:paraId="1A63D218" w14:textId="54515F86" w:rsidR="00416A22" w:rsidRDefault="00416A22" w:rsidP="007E1A38">
      <w:pPr>
        <w:pStyle w:val="Default"/>
        <w:adjustRightInd/>
        <w:spacing w:afterLines="50" w:after="180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資料</w:t>
      </w:r>
      <w:r w:rsidR="00160E5B" w:rsidRPr="00160E5B">
        <w:rPr>
          <w:rFonts w:ascii="Times New Roman" w:eastAsiaTheme="minorEastAsia" w:hAnsi="Times New Roman" w:cs="Times New Roman" w:hint="eastAsia"/>
        </w:rPr>
        <w:t>一</w:t>
      </w:r>
      <w:r>
        <w:rPr>
          <w:rFonts w:ascii="Times New Roman" w:eastAsiaTheme="minorEastAsia" w:hAnsi="Times New Roman" w:cs="Times New Roman"/>
        </w:rPr>
        <w:t>：關於</w:t>
      </w:r>
      <w:r w:rsidR="00DD4AF2" w:rsidRPr="00DD4AF2">
        <w:rPr>
          <w:rFonts w:ascii="Times New Roman" w:eastAsiaTheme="minorEastAsia" w:hAnsi="Times New Roman" w:cs="Times New Roman" w:hint="eastAsia"/>
        </w:rPr>
        <w:t>南風古灶</w:t>
      </w:r>
      <w:r>
        <w:rPr>
          <w:rFonts w:ascii="Times New Roman" w:eastAsiaTheme="minorEastAsia" w:hAnsi="Times New Roman" w:cs="Times New Roman"/>
        </w:rPr>
        <w:t>的</w:t>
      </w:r>
      <w:r w:rsidR="006E4900" w:rsidRPr="006E4900">
        <w:rPr>
          <w:rFonts w:ascii="Times New Roman" w:eastAsiaTheme="minorEastAsia" w:hAnsi="Times New Roman" w:cs="Times New Roman" w:hint="eastAsia"/>
        </w:rPr>
        <w:t>三</w:t>
      </w:r>
      <w:r>
        <w:rPr>
          <w:rFonts w:ascii="Times New Roman" w:eastAsiaTheme="minorEastAsia" w:hAnsi="Times New Roman" w:cs="Times New Roman"/>
        </w:rPr>
        <w:t>段視頻</w:t>
      </w:r>
    </w:p>
    <w:tbl>
      <w:tblPr>
        <w:tblStyle w:val="TableGrid"/>
        <w:tblW w:w="8359" w:type="dxa"/>
        <w:tblLayout w:type="fixed"/>
        <w:tblLook w:val="04A0" w:firstRow="1" w:lastRow="0" w:firstColumn="1" w:lastColumn="0" w:noHBand="0" w:noVBand="1"/>
      </w:tblPr>
      <w:tblGrid>
        <w:gridCol w:w="5949"/>
        <w:gridCol w:w="2410"/>
      </w:tblGrid>
      <w:tr w:rsidR="00DB2405" w14:paraId="67831DC8" w14:textId="77777777" w:rsidTr="00926F6C">
        <w:trPr>
          <w:trHeight w:val="1631"/>
        </w:trPr>
        <w:tc>
          <w:tcPr>
            <w:tcW w:w="5949" w:type="dxa"/>
            <w:vAlign w:val="center"/>
          </w:tcPr>
          <w:p w14:paraId="6DC0A51F" w14:textId="2DA7B9FF" w:rsidR="00DB2405" w:rsidRDefault="00DB2405" w:rsidP="00BB2B0A">
            <w:pPr>
              <w:spacing w:line="24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314F5D">
              <w:rPr>
                <w:rFonts w:ascii="Times New Roman" w:eastAsia="新細明體" w:hAnsi="Times New Roman" w:cs="Times New Roman"/>
                <w:szCs w:val="24"/>
              </w:rPr>
              <w:t>「</w:t>
            </w:r>
            <w:r w:rsidRPr="009065E6">
              <w:rPr>
                <w:rFonts w:ascii="Times New Roman" w:eastAsia="新細明體" w:hAnsi="Times New Roman" w:cs="Times New Roman" w:hint="eastAsia"/>
                <w:szCs w:val="24"/>
              </w:rPr>
              <w:t>【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新聞日日睇</w:t>
            </w:r>
            <w:r w:rsidRPr="009065E6">
              <w:rPr>
                <w:rFonts w:ascii="Times New Roman" w:eastAsia="新細明體" w:hAnsi="Times New Roman" w:cs="Times New Roman" w:hint="eastAsia"/>
                <w:szCs w:val="24"/>
              </w:rPr>
              <w:t>】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佛山</w:t>
            </w:r>
            <w:r w:rsidR="005717AB" w:rsidRPr="005717AB">
              <w:rPr>
                <w:rFonts w:ascii="Times New Roman" w:eastAsia="新細明體" w:hAnsi="Times New Roman" w:cs="Times New Roman" w:hint="eastAsia"/>
                <w:szCs w:val="24"/>
              </w:rPr>
              <w:t>‧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南風古灶（一）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」</w:t>
            </w:r>
            <w:r w:rsidRPr="00E27392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中央電視台</w:t>
            </w:r>
          </w:p>
          <w:p w14:paraId="128B79FF" w14:textId="77777777" w:rsidR="00DB2405" w:rsidRDefault="00DB2405" w:rsidP="00BB2B0A">
            <w:pPr>
              <w:spacing w:line="240" w:lineRule="atLeast"/>
              <w:jc w:val="both"/>
            </w:pPr>
            <w:r w:rsidRPr="00C732AB">
              <w:rPr>
                <w:rFonts w:ascii="Times New Roman" w:eastAsia="新細明體" w:hAnsi="Times New Roman" w:cs="Times New Roman" w:hint="eastAsia"/>
                <w:szCs w:val="24"/>
              </w:rPr>
              <w:t>（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片長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2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分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31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秒，廣東話旁白，中文字幕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）</w:t>
            </w:r>
          </w:p>
          <w:p w14:paraId="1E43D9D7" w14:textId="0BD3D620" w:rsidR="00DB2405" w:rsidRPr="00767A35" w:rsidRDefault="00DB2405" w:rsidP="00BB2B0A">
            <w:pPr>
              <w:spacing w:line="240" w:lineRule="atLeast"/>
              <w:jc w:val="both"/>
              <w:rPr>
                <w:rFonts w:ascii="Times New Roman" w:eastAsia="新細明體" w:hAnsi="Times New Roman" w:cs="Times New Roman"/>
              </w:rPr>
            </w:pPr>
            <w:r w:rsidRPr="00950800">
              <w:rPr>
                <w:rFonts w:ascii="Times New Roman" w:eastAsia="新細明體" w:hAnsi="Times New Roman" w:cs="Times New Roman"/>
                <w:szCs w:val="24"/>
              </w:rPr>
              <w:t>https://news.cctv.com/2014/12/21/VIDE1419097919260459.shtml</w:t>
            </w:r>
          </w:p>
        </w:tc>
        <w:tc>
          <w:tcPr>
            <w:tcW w:w="2410" w:type="dxa"/>
          </w:tcPr>
          <w:p w14:paraId="0BB18B31" w14:textId="4CF82064" w:rsidR="00DB2405" w:rsidRDefault="00DB2405" w:rsidP="00DF73A7">
            <w:pPr>
              <w:rPr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785216" behindDoc="0" locked="0" layoutInCell="1" allowOverlap="1" wp14:anchorId="65FF702C" wp14:editId="5FBA879C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86995</wp:posOffset>
                  </wp:positionV>
                  <wp:extent cx="914400" cy="91440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2405" w14:paraId="3C64E131" w14:textId="77777777" w:rsidTr="00926F6C">
        <w:trPr>
          <w:trHeight w:val="1697"/>
        </w:trPr>
        <w:tc>
          <w:tcPr>
            <w:tcW w:w="5949" w:type="dxa"/>
            <w:vAlign w:val="center"/>
          </w:tcPr>
          <w:p w14:paraId="15CD2C19" w14:textId="1A0C3491" w:rsidR="00DB2405" w:rsidRDefault="00DB2405" w:rsidP="00BB2B0A">
            <w:pPr>
              <w:spacing w:line="24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314F5D">
              <w:rPr>
                <w:rFonts w:ascii="Times New Roman" w:eastAsia="新細明體" w:hAnsi="Times New Roman" w:cs="Times New Roman"/>
                <w:szCs w:val="24"/>
              </w:rPr>
              <w:t>「</w:t>
            </w:r>
            <w:r w:rsidRPr="009065E6">
              <w:rPr>
                <w:rFonts w:ascii="Times New Roman" w:eastAsia="新細明體" w:hAnsi="Times New Roman" w:cs="Times New Roman" w:hint="eastAsia"/>
                <w:szCs w:val="24"/>
              </w:rPr>
              <w:t>【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新聞日日睇</w:t>
            </w:r>
            <w:r w:rsidRPr="009065E6">
              <w:rPr>
                <w:rFonts w:ascii="Times New Roman" w:eastAsia="新細明體" w:hAnsi="Times New Roman" w:cs="Times New Roman" w:hint="eastAsia"/>
                <w:szCs w:val="24"/>
              </w:rPr>
              <w:t>】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佛山</w:t>
            </w:r>
            <w:r w:rsidR="005717AB" w:rsidRPr="005717AB">
              <w:rPr>
                <w:rFonts w:ascii="Times New Roman" w:eastAsia="新細明體" w:hAnsi="Times New Roman" w:cs="Times New Roman" w:hint="eastAsia"/>
                <w:szCs w:val="24"/>
              </w:rPr>
              <w:t>‧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南風古灶（二）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」</w:t>
            </w:r>
            <w:r w:rsidRPr="00E27392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中央電視台</w:t>
            </w:r>
          </w:p>
          <w:p w14:paraId="789D9E82" w14:textId="7B217213" w:rsidR="00DB2405" w:rsidRPr="00314F5D" w:rsidRDefault="00DB2405" w:rsidP="00BB2B0A">
            <w:pPr>
              <w:spacing w:line="24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（片長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3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分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01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秒，廣東話旁白，中文字幕）</w:t>
            </w:r>
            <w:r w:rsidRPr="00950800">
              <w:rPr>
                <w:rFonts w:ascii="Times New Roman" w:eastAsia="新細明體" w:hAnsi="Times New Roman" w:cs="Times New Roman"/>
                <w:szCs w:val="24"/>
              </w:rPr>
              <w:t>https://news.cctv.com/2014/12/21/VIDE1419098039347709.shtml</w:t>
            </w:r>
          </w:p>
        </w:tc>
        <w:tc>
          <w:tcPr>
            <w:tcW w:w="2410" w:type="dxa"/>
          </w:tcPr>
          <w:p w14:paraId="63820664" w14:textId="10B9FC63" w:rsidR="00DB2405" w:rsidRDefault="00DB2405" w:rsidP="00DF73A7">
            <w:pPr>
              <w:rPr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787264" behindDoc="0" locked="0" layoutInCell="1" allowOverlap="1" wp14:anchorId="4A141238" wp14:editId="76CC93AB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99060</wp:posOffset>
                  </wp:positionV>
                  <wp:extent cx="876300" cy="8763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2405" w14:paraId="11A691FE" w14:textId="77777777" w:rsidTr="00926F6C">
        <w:trPr>
          <w:trHeight w:val="1537"/>
        </w:trPr>
        <w:tc>
          <w:tcPr>
            <w:tcW w:w="5949" w:type="dxa"/>
            <w:vAlign w:val="center"/>
          </w:tcPr>
          <w:p w14:paraId="38525F17" w14:textId="77777777" w:rsidR="00DB2405" w:rsidRDefault="00DB2405" w:rsidP="00BB2B0A">
            <w:pPr>
              <w:spacing w:line="24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</w:rPr>
              <w:t>「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佛山陶瓷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500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年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 xml:space="preserve"> 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出名原來因為…</w:t>
            </w:r>
            <w:r w:rsidRPr="009B47BB">
              <w:rPr>
                <w:rFonts w:ascii="Times New Roman" w:eastAsia="新細明體" w:hAnsi="Times New Roman" w:cs="Times New Roman" w:hint="eastAsia"/>
                <w:szCs w:val="24"/>
              </w:rPr>
              <w:t>」</w:t>
            </w:r>
            <w:r w:rsidRPr="00E27392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當代中國</w:t>
            </w:r>
          </w:p>
          <w:p w14:paraId="4B16B5CB" w14:textId="77777777" w:rsidR="00DB2405" w:rsidRDefault="00DB2405" w:rsidP="00BB2B0A">
            <w:pPr>
              <w:spacing w:line="24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9B47BB">
              <w:rPr>
                <w:rFonts w:ascii="Times New Roman" w:eastAsia="新細明體" w:hAnsi="Times New Roman" w:cs="Times New Roman" w:hint="eastAsia"/>
                <w:szCs w:val="24"/>
              </w:rPr>
              <w:t>（</w:t>
            </w:r>
            <w:r w:rsidRPr="00E27392">
              <w:rPr>
                <w:rFonts w:ascii="Times New Roman" w:eastAsia="新細明體" w:hAnsi="Times New Roman" w:cs="Times New Roman" w:hint="eastAsia"/>
                <w:szCs w:val="24"/>
              </w:rPr>
              <w:t>片長</w:t>
            </w:r>
            <w:r>
              <w:rPr>
                <w:rFonts w:ascii="Times New Roman" w:eastAsia="新細明體" w:hAnsi="Times New Roman" w:cs="Times New Roman"/>
                <w:szCs w:val="24"/>
              </w:rPr>
              <w:t>1</w:t>
            </w:r>
            <w:r w:rsidRPr="00C01B7D">
              <w:rPr>
                <w:rFonts w:ascii="Times New Roman" w:eastAsia="新細明體" w:hAnsi="Times New Roman" w:cs="Times New Roman" w:hint="eastAsia"/>
                <w:szCs w:val="24"/>
              </w:rPr>
              <w:t>分</w:t>
            </w:r>
            <w:r>
              <w:rPr>
                <w:rFonts w:ascii="Times New Roman" w:eastAsia="新細明體" w:hAnsi="Times New Roman" w:cs="Times New Roman"/>
                <w:szCs w:val="24"/>
              </w:rPr>
              <w:t>23</w:t>
            </w:r>
            <w:r w:rsidRPr="00C01B7D">
              <w:rPr>
                <w:rFonts w:ascii="Times New Roman" w:eastAsia="新細明體" w:hAnsi="Times New Roman" w:cs="Times New Roman" w:hint="eastAsia"/>
                <w:szCs w:val="24"/>
              </w:rPr>
              <w:t>秒</w:t>
            </w:r>
            <w:r w:rsidRPr="000336B7">
              <w:rPr>
                <w:rFonts w:ascii="Times New Roman" w:eastAsia="新細明體" w:hAnsi="Times New Roman" w:cs="Times New Roman" w:hint="eastAsia"/>
                <w:szCs w:val="24"/>
              </w:rPr>
              <w:t>，</w:t>
            </w:r>
            <w:r w:rsidRPr="00950800">
              <w:rPr>
                <w:rFonts w:ascii="Times New Roman" w:eastAsia="新細明體" w:hAnsi="Times New Roman" w:cs="Times New Roman" w:hint="eastAsia"/>
                <w:szCs w:val="24"/>
              </w:rPr>
              <w:t>廣東</w:t>
            </w:r>
            <w:r w:rsidRPr="00C01B7D">
              <w:rPr>
                <w:rFonts w:ascii="Times New Roman" w:eastAsia="新細明體" w:hAnsi="Times New Roman" w:cs="Times New Roman" w:hint="eastAsia"/>
                <w:szCs w:val="24"/>
              </w:rPr>
              <w:t>話旁白，</w:t>
            </w:r>
            <w:r w:rsidRPr="000336B7">
              <w:rPr>
                <w:rFonts w:ascii="Times New Roman" w:eastAsia="新細明體" w:hAnsi="Times New Roman" w:cs="Times New Roman" w:hint="eastAsia"/>
                <w:szCs w:val="24"/>
              </w:rPr>
              <w:t>中文字幕</w:t>
            </w:r>
            <w:r w:rsidRPr="009B47BB">
              <w:rPr>
                <w:rFonts w:ascii="Times New Roman" w:eastAsia="新細明體" w:hAnsi="Times New Roman" w:cs="Times New Roman" w:hint="eastAsia"/>
                <w:szCs w:val="24"/>
              </w:rPr>
              <w:t>）</w:t>
            </w:r>
          </w:p>
          <w:p w14:paraId="6F89D584" w14:textId="41490EAD" w:rsidR="00DB2405" w:rsidRPr="00314F5D" w:rsidRDefault="00DB2405" w:rsidP="00BB2B0A">
            <w:pPr>
              <w:spacing w:line="24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950800">
              <w:rPr>
                <w:rFonts w:ascii="Times New Roman" w:eastAsia="新細明體" w:hAnsi="Times New Roman" w:cs="Times New Roman"/>
                <w:szCs w:val="24"/>
              </w:rPr>
              <w:t>https://www.youtube.com/watch?v=9izjcmz947I</w:t>
            </w:r>
          </w:p>
        </w:tc>
        <w:tc>
          <w:tcPr>
            <w:tcW w:w="2410" w:type="dxa"/>
          </w:tcPr>
          <w:p w14:paraId="341EC1C1" w14:textId="01E9064D" w:rsidR="00DB2405" w:rsidRDefault="00DB2405" w:rsidP="00DF73A7">
            <w:pPr>
              <w:rPr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789312" behindDoc="0" locked="0" layoutInCell="1" allowOverlap="1" wp14:anchorId="63A3763C" wp14:editId="19F6B504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53340</wp:posOffset>
                  </wp:positionV>
                  <wp:extent cx="850900" cy="850900"/>
                  <wp:effectExtent l="0" t="0" r="6350" b="6350"/>
                  <wp:wrapNone/>
                  <wp:docPr id="16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9C3CC4D" w14:textId="01D2DD73" w:rsidR="00FC1D3A" w:rsidRDefault="00FC1D3A" w:rsidP="007E1A38">
      <w:pPr>
        <w:adjustRightInd w:val="0"/>
        <w:snapToGrid w:val="0"/>
        <w:spacing w:beforeLines="50" w:before="180" w:afterLines="50" w:after="180"/>
        <w:rPr>
          <w:rFonts w:ascii="Times New Roman" w:eastAsia="新細明體" w:hAnsi="Times New Roman" w:cs="Times New Roman"/>
          <w:szCs w:val="24"/>
        </w:rPr>
      </w:pPr>
      <w:r w:rsidRPr="00C732AB">
        <w:rPr>
          <w:rFonts w:ascii="Times New Roman" w:eastAsia="新細明體" w:hAnsi="Times New Roman" w:cs="Times New Roman" w:hint="eastAsia"/>
          <w:szCs w:val="24"/>
        </w:rPr>
        <w:t>資料</w:t>
      </w:r>
      <w:r w:rsidRPr="00160E5B">
        <w:rPr>
          <w:rFonts w:ascii="Times New Roman" w:eastAsia="新細明體" w:hAnsi="Times New Roman" w:cs="Times New Roman" w:hint="eastAsia"/>
          <w:szCs w:val="24"/>
        </w:rPr>
        <w:t>二</w:t>
      </w:r>
      <w:r>
        <w:rPr>
          <w:rFonts w:ascii="Times New Roman" w:eastAsia="新細明體" w:hAnsi="Times New Roman" w:cs="Times New Roman" w:hint="eastAsia"/>
          <w:szCs w:val="24"/>
        </w:rPr>
        <w:t>：</w:t>
      </w:r>
      <w:r w:rsidR="00CE203F" w:rsidRPr="00CE203F">
        <w:rPr>
          <w:rFonts w:ascii="Times New Roman" w:eastAsia="新細明體" w:hAnsi="Times New Roman" w:cs="Times New Roman" w:hint="eastAsia"/>
          <w:szCs w:val="24"/>
        </w:rPr>
        <w:t>南風古灶簡介</w:t>
      </w:r>
    </w:p>
    <w:tbl>
      <w:tblPr>
        <w:tblStyle w:val="TableGrid"/>
        <w:tblW w:w="8359" w:type="dxa"/>
        <w:tblLayout w:type="fixed"/>
        <w:tblLook w:val="04A0" w:firstRow="1" w:lastRow="0" w:firstColumn="1" w:lastColumn="0" w:noHBand="0" w:noVBand="1"/>
      </w:tblPr>
      <w:tblGrid>
        <w:gridCol w:w="8359"/>
      </w:tblGrid>
      <w:tr w:rsidR="00364E52" w14:paraId="2E093EBC" w14:textId="77777777" w:rsidTr="007648E3">
        <w:tc>
          <w:tcPr>
            <w:tcW w:w="8359" w:type="dxa"/>
          </w:tcPr>
          <w:p w14:paraId="4C2C78C0" w14:textId="77777777" w:rsidR="007E1A38" w:rsidRDefault="007E1A38" w:rsidP="007E1A38">
            <w:pPr>
              <w:spacing w:beforeLines="50" w:before="180"/>
              <w:jc w:val="both"/>
              <w:rPr>
                <w:rFonts w:ascii="Times New Roman" w:hAnsi="Times New Roman" w:cs="Times New Roman"/>
                <w:lang w:eastAsia="zh-TW"/>
              </w:rPr>
            </w:pPr>
            <w:r w:rsidRPr="00246106">
              <w:rPr>
                <w:rFonts w:ascii="Times New Roman" w:hAnsi="Times New Roman" w:cs="Times New Roman"/>
              </w:rPr>
              <w:t>窯火不絕</w:t>
            </w:r>
            <w:r w:rsidRPr="00D35119">
              <w:rPr>
                <w:rFonts w:ascii="Times New Roman" w:hAnsi="Times New Roman" w:cs="Times New Roman" w:hint="eastAsia"/>
              </w:rPr>
              <w:t>的</w:t>
            </w:r>
            <w:r w:rsidRPr="00246106">
              <w:rPr>
                <w:rFonts w:ascii="Times New Roman" w:hAnsi="Times New Roman" w:cs="Times New Roman" w:hint="eastAsia"/>
              </w:rPr>
              <w:t>南風古灶位於</w:t>
            </w:r>
            <w:r w:rsidRPr="002B30A6">
              <w:rPr>
                <w:rFonts w:ascii="Times New Roman" w:hAnsi="Times New Roman" w:cs="Times New Roman" w:hint="eastAsia"/>
              </w:rPr>
              <w:t>佛山</w:t>
            </w:r>
            <w:r w:rsidRPr="00246106">
              <w:rPr>
                <w:rFonts w:ascii="Times New Roman" w:hAnsi="Times New Roman" w:cs="Times New Roman" w:hint="eastAsia"/>
              </w:rPr>
              <w:t>石灣，</w:t>
            </w:r>
            <w:r w:rsidRPr="00246106">
              <w:rPr>
                <w:rFonts w:ascii="Times New Roman" w:hAnsi="Times New Roman" w:cs="Times New Roman"/>
              </w:rPr>
              <w:t>是目前世界上仍在使用的最古老柴燒龍窯</w:t>
            </w:r>
            <w:r w:rsidRPr="00246106">
              <w:rPr>
                <w:rFonts w:ascii="Times New Roman" w:hAnsi="Times New Roman" w:cs="Times New Roman" w:hint="eastAsia"/>
              </w:rPr>
              <w:t>。</w:t>
            </w:r>
            <w:r w:rsidRPr="00246106">
              <w:rPr>
                <w:rFonts w:ascii="Times New Roman" w:hAnsi="Times New Roman" w:cs="Times New Roman"/>
              </w:rPr>
              <w:t>古灶</w:t>
            </w:r>
            <w:r w:rsidRPr="00246106">
              <w:rPr>
                <w:rFonts w:ascii="Times New Roman" w:hAnsi="Times New Roman" w:cs="Times New Roman" w:hint="eastAsia"/>
                <w:lang w:eastAsia="zh-TW"/>
              </w:rPr>
              <w:t>燒陶的土爐依</w:t>
            </w:r>
            <w:r w:rsidRPr="00246106">
              <w:rPr>
                <w:rFonts w:ascii="Times New Roman" w:hAnsi="Times New Roman" w:cs="Times New Roman"/>
              </w:rPr>
              <w:t>山勢</w:t>
            </w:r>
            <w:r w:rsidRPr="00246106">
              <w:rPr>
                <w:rFonts w:ascii="Times New Roman" w:hAnsi="Times New Roman" w:cs="Times New Roman" w:hint="eastAsia"/>
                <w:lang w:eastAsia="zh-TW"/>
              </w:rPr>
              <w:t>而</w:t>
            </w:r>
            <w:r w:rsidRPr="00246106">
              <w:rPr>
                <w:rFonts w:ascii="Times New Roman" w:hAnsi="Times New Roman" w:cs="Times New Roman" w:hint="eastAsia"/>
              </w:rPr>
              <w:t>緊靠東平河</w:t>
            </w:r>
            <w:r w:rsidRPr="002C116D">
              <w:rPr>
                <w:rFonts w:ascii="Times New Roman" w:hAnsi="Times New Roman" w:cs="Times New Roman" w:hint="eastAsia"/>
              </w:rPr>
              <w:t>，火勢和熱量傾斜傳送</w:t>
            </w:r>
            <w:r w:rsidRPr="00246106">
              <w:rPr>
                <w:rFonts w:ascii="Times New Roman" w:hAnsi="Times New Roman" w:cs="Times New Roman" w:hint="eastAsia"/>
                <w:lang w:eastAsia="zh-TW"/>
              </w:rPr>
              <w:t>，像一條龍，</w:t>
            </w:r>
            <w:r w:rsidRPr="002B30A6">
              <w:rPr>
                <w:rFonts w:ascii="Times New Roman" w:hAnsi="Times New Roman" w:cs="Times New Roman" w:hint="eastAsia"/>
                <w:lang w:eastAsia="zh-TW"/>
              </w:rPr>
              <w:t>被</w:t>
            </w:r>
            <w:r w:rsidRPr="00246106">
              <w:rPr>
                <w:rFonts w:ascii="Times New Roman" w:hAnsi="Times New Roman" w:cs="Times New Roman" w:hint="eastAsia"/>
                <w:lang w:eastAsia="zh-TW"/>
              </w:rPr>
              <w:t>稱為「龍窯」；又因為在窯口處不斷添柴進去</w:t>
            </w:r>
            <w:r w:rsidRPr="00246106">
              <w:rPr>
                <w:rFonts w:ascii="Times New Roman" w:hAnsi="Times New Roman" w:cs="Times New Roman" w:hint="eastAsia"/>
              </w:rPr>
              <w:t>，</w:t>
            </w:r>
            <w:r w:rsidRPr="00246106">
              <w:rPr>
                <w:rFonts w:ascii="Times New Roman" w:hAnsi="Times New Roman" w:cs="Times New Roman" w:hint="eastAsia"/>
                <w:lang w:eastAsia="zh-TW"/>
              </w:rPr>
              <w:t>像家裡</w:t>
            </w:r>
            <w:r w:rsidRPr="00246106">
              <w:rPr>
                <w:rFonts w:ascii="Times New Roman" w:hAnsi="Times New Roman" w:cs="Times New Roman" w:hint="eastAsia"/>
              </w:rPr>
              <w:t>做飯</w:t>
            </w:r>
            <w:r w:rsidRPr="00246106">
              <w:rPr>
                <w:rFonts w:ascii="Times New Roman" w:hAnsi="Times New Roman" w:cs="Times New Roman" w:hint="eastAsia"/>
                <w:lang w:eastAsia="zh-TW"/>
              </w:rPr>
              <w:t>的灶</w:t>
            </w:r>
            <w:r w:rsidRPr="00246106">
              <w:rPr>
                <w:rFonts w:ascii="Times New Roman" w:hAnsi="Times New Roman" w:cs="Times New Roman" w:hint="eastAsia"/>
              </w:rPr>
              <w:t>頭</w:t>
            </w:r>
            <w:r w:rsidRPr="00246106">
              <w:rPr>
                <w:rFonts w:ascii="Times New Roman" w:hAnsi="Times New Roman" w:cs="Times New Roman" w:hint="eastAsia"/>
                <w:lang w:eastAsia="zh-TW"/>
              </w:rPr>
              <w:t>，灶口朝向正南方，南風吹來火苗往上直衝窯尾，「南風古灶」由此得名。</w:t>
            </w:r>
          </w:p>
          <w:p w14:paraId="6C4BDC55" w14:textId="13B06E5A" w:rsidR="002947AF" w:rsidRDefault="007648E3" w:rsidP="00926F6C">
            <w:pPr>
              <w:jc w:val="center"/>
            </w:pPr>
            <w:r>
              <w:rPr>
                <w:rFonts w:ascii="Times New Roman" w:hAnsi="Times New Roman" w:cs="Times New Roman"/>
                <w:noProof/>
                <w:lang w:eastAsia="zh-T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550AA81" wp14:editId="70A57F6E">
                      <wp:simplePos x="0" y="0"/>
                      <wp:positionH relativeFrom="column">
                        <wp:posOffset>448812</wp:posOffset>
                      </wp:positionH>
                      <wp:positionV relativeFrom="paragraph">
                        <wp:posOffset>1838384</wp:posOffset>
                      </wp:positionV>
                      <wp:extent cx="1577872" cy="1167765"/>
                      <wp:effectExtent l="0" t="0" r="0" b="0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7872" cy="1167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A91770" w14:textId="493C6CD2" w:rsidR="002947AF" w:rsidRDefault="002947AF" w:rsidP="002947A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0AA81" id="矩形 7" o:spid="_x0000_s1026" style="position:absolute;left:0;text-align:left;margin-left:35.35pt;margin-top:144.75pt;width:124.25pt;height:91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" filled="f" stroked="f" strokeweight="1pt">
                      <v:textbox>
                        <w:txbxContent>
                          <w:p w14:paraId="19A91770" w14:textId="493C6CD2" w:rsidR="002947AF" w:rsidRDefault="002947AF" w:rsidP="002947A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DE86B06" wp14:editId="63D928BE">
                      <wp:simplePos x="0" y="0"/>
                      <wp:positionH relativeFrom="column">
                        <wp:posOffset>448177</wp:posOffset>
                      </wp:positionH>
                      <wp:positionV relativeFrom="paragraph">
                        <wp:posOffset>312627</wp:posOffset>
                      </wp:positionV>
                      <wp:extent cx="1543685" cy="1348208"/>
                      <wp:effectExtent l="0" t="0" r="0" b="444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685" cy="13482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DF3D9C" w14:textId="2E277FD1" w:rsidR="002947AF" w:rsidRDefault="002947AF" w:rsidP="002947A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86B06" id="矩形 8" o:spid="_x0000_s1027" style="position:absolute;left:0;text-align:left;margin-left:35.3pt;margin-top:24.6pt;width:121.55pt;height:106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" filled="f" stroked="f" strokeweight="1pt">
                      <v:textbox>
                        <w:txbxContent>
                          <w:p w14:paraId="5CDF3D9C" w14:textId="2E277FD1" w:rsidR="002947AF" w:rsidRDefault="002947AF" w:rsidP="002947A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173E" w:rsidRPr="00E3173E">
              <w:rPr>
                <w:noProof/>
                <w:lang w:eastAsia="zh-TW"/>
              </w:rPr>
              <w:drawing>
                <wp:inline distT="0" distB="0" distL="0" distR="0" wp14:anchorId="3D200CC1" wp14:editId="30D2F726">
                  <wp:extent cx="5157107" cy="3015394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378" cy="304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17C87" w14:textId="77777777" w:rsidR="007E1A38" w:rsidRDefault="007E1A38" w:rsidP="007E1A38">
            <w:pPr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8660C5">
              <w:rPr>
                <w:rFonts w:ascii="Times New Roman" w:hAnsi="Times New Roman" w:cs="Times New Roman" w:hint="eastAsia"/>
              </w:rPr>
              <w:t>南風古灶有兩座龍窯</w:t>
            </w:r>
            <w:r w:rsidRPr="00D35119">
              <w:rPr>
                <w:rFonts w:ascii="Times New Roman" w:hAnsi="Times New Roman" w:cs="Times New Roman" w:hint="eastAsia"/>
              </w:rPr>
              <w:t>：</w:t>
            </w:r>
            <w:r w:rsidRPr="008660C5">
              <w:rPr>
                <w:rFonts w:ascii="Times New Roman" w:hAnsi="Times New Roman" w:cs="Times New Roman" w:hint="eastAsia"/>
              </w:rPr>
              <w:t>南風灶</w:t>
            </w:r>
            <w:r w:rsidRPr="00D35119">
              <w:rPr>
                <w:rFonts w:ascii="Times New Roman" w:hAnsi="Times New Roman" w:cs="Times New Roman" w:hint="eastAsia"/>
              </w:rPr>
              <w:t>和</w:t>
            </w:r>
            <w:r w:rsidRPr="008660C5">
              <w:rPr>
                <w:rFonts w:ascii="Times New Roman" w:hAnsi="Times New Roman" w:cs="Times New Roman" w:hint="eastAsia"/>
              </w:rPr>
              <w:t>高灶。據研究分析，高灶的建造年代估計距今大約</w:t>
            </w:r>
            <w:r w:rsidRPr="008660C5">
              <w:rPr>
                <w:rFonts w:ascii="Times New Roman" w:hAnsi="Times New Roman" w:cs="Times New Roman" w:hint="eastAsia"/>
              </w:rPr>
              <w:t>400</w:t>
            </w:r>
            <w:r w:rsidRPr="008660C5">
              <w:rPr>
                <w:rFonts w:ascii="Times New Roman" w:hAnsi="Times New Roman" w:cs="Times New Roman" w:hint="eastAsia"/>
              </w:rPr>
              <w:t>多年；當時高灶的後面有座香火旺盛的高廟，窯主將龍窯取名高灶。兩座龍窯每年輪流使用，並只在每月</w:t>
            </w:r>
            <w:r w:rsidRPr="008660C5">
              <w:rPr>
                <w:rFonts w:ascii="Times New Roman" w:hAnsi="Times New Roman" w:cs="Times New Roman" w:hint="eastAsia"/>
              </w:rPr>
              <w:t>12</w:t>
            </w:r>
            <w:r w:rsidRPr="008660C5">
              <w:rPr>
                <w:rFonts w:ascii="Times New Roman" w:hAnsi="Times New Roman" w:cs="Times New Roman" w:hint="eastAsia"/>
              </w:rPr>
              <w:t>日和</w:t>
            </w:r>
            <w:r w:rsidRPr="008660C5">
              <w:rPr>
                <w:rFonts w:ascii="Times New Roman" w:hAnsi="Times New Roman" w:cs="Times New Roman" w:hint="eastAsia"/>
              </w:rPr>
              <w:t>28</w:t>
            </w:r>
            <w:r w:rsidRPr="008660C5">
              <w:rPr>
                <w:rFonts w:ascii="Times New Roman" w:hAnsi="Times New Roman" w:cs="Times New Roman" w:hint="eastAsia"/>
              </w:rPr>
              <w:t>日裝窯。窯內平面呈船底形，頭、尾略窄而中部稍寬，窯腔似隧道，以小型砂磚結砌而成，頂部為券頂，從窯頭至窯尾共</w:t>
            </w:r>
            <w:r w:rsidRPr="008660C5">
              <w:rPr>
                <w:rFonts w:ascii="Times New Roman" w:hAnsi="Times New Roman" w:cs="Times New Roman"/>
              </w:rPr>
              <w:t>34</w:t>
            </w:r>
            <w:r w:rsidRPr="008660C5">
              <w:rPr>
                <w:rFonts w:ascii="Times New Roman" w:hAnsi="Times New Roman" w:cs="Times New Roman" w:hint="eastAsia"/>
              </w:rPr>
              <w:t>排火眼（投柴孔）。</w:t>
            </w:r>
          </w:p>
          <w:p w14:paraId="4012D885" w14:textId="350471C1" w:rsidR="00A11A20" w:rsidRPr="00A11A20" w:rsidRDefault="00944155" w:rsidP="00560F1D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C715BF">
              <w:rPr>
                <w:rFonts w:ascii="Times New Roman" w:hAnsi="Times New Roman" w:cs="Times New Roman" w:hint="eastAsia"/>
              </w:rPr>
              <w:t>南風古灶旅遊區</w:t>
            </w:r>
            <w:r w:rsidR="002C2048" w:rsidRPr="00C715BF">
              <w:rPr>
                <w:rFonts w:ascii="Times New Roman" w:hAnsi="Times New Roman" w:cs="Times New Roman" w:hint="eastAsia"/>
              </w:rPr>
              <w:t>內有不少著名景點，包括古窯吐豔、古老</w:t>
            </w:r>
            <w:r w:rsidR="00ED2434" w:rsidRPr="00ED2434">
              <w:rPr>
                <w:rFonts w:ascii="Times New Roman" w:hAnsi="Times New Roman" w:cs="Times New Roman" w:hint="eastAsia"/>
              </w:rPr>
              <w:t>製</w:t>
            </w:r>
            <w:r w:rsidR="002C2048" w:rsidRPr="00C715BF">
              <w:rPr>
                <w:rFonts w:ascii="Times New Roman" w:hAnsi="Times New Roman" w:cs="Times New Roman" w:hint="eastAsia"/>
              </w:rPr>
              <w:t>陶場景的古寮場、藝術長廊公仔街、廣東石灣陶瓷博物館；還有由大約</w:t>
            </w:r>
            <w:r w:rsidR="002C2048" w:rsidRPr="00C715BF">
              <w:rPr>
                <w:rFonts w:ascii="Times New Roman" w:hAnsi="Times New Roman" w:cs="Times New Roman" w:hint="eastAsia"/>
              </w:rPr>
              <w:t>1</w:t>
            </w:r>
            <w:r w:rsidR="002C2048" w:rsidRPr="00C715BF">
              <w:rPr>
                <w:rFonts w:ascii="Times New Roman" w:hAnsi="Times New Roman" w:cs="Times New Roman" w:hint="eastAsia"/>
              </w:rPr>
              <w:t>萬塊</w:t>
            </w:r>
            <w:r w:rsidR="00362104" w:rsidRPr="00C715BF">
              <w:rPr>
                <w:rFonts w:ascii="Times New Roman" w:hAnsi="Times New Roman" w:cs="Times New Roman" w:hint="eastAsia"/>
              </w:rPr>
              <w:t>唐宋時代的</w:t>
            </w:r>
            <w:r w:rsidR="002C2048" w:rsidRPr="00C715BF">
              <w:rPr>
                <w:rFonts w:ascii="Times New Roman" w:hAnsi="Times New Roman" w:cs="Times New Roman" w:hint="eastAsia"/>
              </w:rPr>
              <w:t>陶瓷碎片鑲嵌而成的巨型文物壁畫《瑞龍獻寶》，</w:t>
            </w:r>
            <w:r w:rsidR="00362104" w:rsidRPr="00C715BF">
              <w:rPr>
                <w:rFonts w:ascii="Times New Roman" w:hAnsi="Times New Roman" w:cs="Times New Roman" w:hint="eastAsia"/>
              </w:rPr>
              <w:t>當中包括</w:t>
            </w:r>
            <w:r w:rsidR="00362104" w:rsidRPr="00C715BF">
              <w:rPr>
                <w:rFonts w:ascii="Times New Roman" w:hAnsi="Times New Roman" w:cs="Times New Roman" w:hint="eastAsia"/>
              </w:rPr>
              <w:t>13</w:t>
            </w:r>
            <w:r w:rsidR="00362104" w:rsidRPr="00C715BF">
              <w:rPr>
                <w:rFonts w:ascii="Times New Roman" w:hAnsi="Times New Roman" w:cs="Times New Roman" w:hint="eastAsia"/>
              </w:rPr>
              <w:t>片新石器時代的</w:t>
            </w:r>
            <w:r w:rsidR="002C2048" w:rsidRPr="00C715BF">
              <w:rPr>
                <w:rFonts w:ascii="Times New Roman" w:hAnsi="Times New Roman" w:cs="Times New Roman" w:hint="eastAsia"/>
              </w:rPr>
              <w:t>古陶片</w:t>
            </w:r>
            <w:r w:rsidR="00362104" w:rsidRPr="00C715BF">
              <w:rPr>
                <w:rFonts w:ascii="Times New Roman" w:hAnsi="Times New Roman" w:cs="Times New Roman" w:hint="eastAsia"/>
              </w:rPr>
              <w:t>，距今已有</w:t>
            </w:r>
            <w:r w:rsidR="00362104" w:rsidRPr="00C715BF">
              <w:rPr>
                <w:rFonts w:ascii="Times New Roman" w:hAnsi="Times New Roman" w:cs="Times New Roman" w:hint="eastAsia"/>
              </w:rPr>
              <w:t>5000</w:t>
            </w:r>
            <w:r w:rsidR="00362104" w:rsidRPr="00C715BF">
              <w:rPr>
                <w:rFonts w:ascii="Times New Roman" w:hAnsi="Times New Roman" w:cs="Times New Roman" w:hint="eastAsia"/>
              </w:rPr>
              <w:t>年歷史，可謂是石灣陶瓷的歷史縮影。</w:t>
            </w:r>
            <w:r w:rsidR="00560F1D">
              <w:rPr>
                <w:rFonts w:ascii="Times New Roman" w:hAnsi="Times New Roman" w:cs="Times New Roman" w:hint="eastAsia"/>
              </w:rPr>
              <w:t>因此</w:t>
            </w:r>
            <w:r w:rsidR="00560F1D">
              <w:rPr>
                <w:rFonts w:ascii="Times New Roman" w:hAnsi="Times New Roman" w:cs="Times New Roman" w:hint="eastAsia"/>
                <w:lang w:eastAsia="zh-TW"/>
              </w:rPr>
              <w:t>，</w:t>
            </w:r>
            <w:r w:rsidR="00DC7E60" w:rsidRPr="00DC7E60">
              <w:rPr>
                <w:rFonts w:ascii="Times New Roman" w:hAnsi="Times New Roman" w:cs="Times New Roman" w:hint="eastAsia"/>
              </w:rPr>
              <w:t>古灶建築是</w:t>
            </w:r>
            <w:r w:rsidR="00C2504D">
              <w:rPr>
                <w:rFonts w:ascii="Times New Roman" w:hAnsi="Times New Roman" w:cs="Times New Roman" w:hint="eastAsia"/>
              </w:rPr>
              <w:t>具</w:t>
            </w:r>
            <w:r w:rsidR="00E3173E" w:rsidRPr="00E3173E">
              <w:rPr>
                <w:rFonts w:ascii="Times New Roman" w:hAnsi="Times New Roman" w:cs="Times New Roman" w:hint="eastAsia"/>
              </w:rPr>
              <w:t>代表性的</w:t>
            </w:r>
            <w:r w:rsidR="00C2504D">
              <w:rPr>
                <w:rFonts w:ascii="Times New Roman" w:hAnsi="Times New Roman" w:cs="Times New Roman" w:hint="eastAsia"/>
              </w:rPr>
              <w:t>廣東省文物遺</w:t>
            </w:r>
            <w:r w:rsidR="00C2504D">
              <w:rPr>
                <w:rFonts w:ascii="Times New Roman" w:hAnsi="Times New Roman" w:cs="Times New Roman" w:hint="eastAsia"/>
                <w:lang w:eastAsia="zh-TW"/>
              </w:rPr>
              <w:t>產</w:t>
            </w:r>
            <w:r w:rsidR="00E3173E">
              <w:rPr>
                <w:rFonts w:ascii="Times New Roman" w:hAnsi="Times New Roman" w:cs="Times New Roman" w:hint="eastAsia"/>
              </w:rPr>
              <w:t>之一</w:t>
            </w:r>
            <w:r w:rsidR="00E3173E">
              <w:rPr>
                <w:rFonts w:ascii="Times New Roman" w:hAnsi="Times New Roman" w:cs="Times New Roman" w:hint="eastAsia"/>
                <w:lang w:eastAsia="zh-TW"/>
              </w:rPr>
              <w:t>。</w:t>
            </w:r>
          </w:p>
        </w:tc>
      </w:tr>
    </w:tbl>
    <w:p w14:paraId="097422D7" w14:textId="7715815D" w:rsidR="00457533" w:rsidRPr="007E1A38" w:rsidRDefault="00457533" w:rsidP="007E1A38">
      <w:pPr>
        <w:adjustRightInd w:val="0"/>
        <w:snapToGrid w:val="0"/>
        <w:spacing w:beforeLines="50" w:before="180" w:afterLines="50" w:after="180"/>
        <w:rPr>
          <w:rFonts w:ascii="Times New Roman" w:eastAsia="新細明體" w:hAnsi="Times New Roman" w:cs="Times New Roman"/>
          <w:szCs w:val="24"/>
        </w:rPr>
      </w:pPr>
      <w:bookmarkStart w:id="1" w:name="_Hlk119760517"/>
      <w:r w:rsidRPr="00C732AB">
        <w:rPr>
          <w:rFonts w:ascii="Times New Roman" w:eastAsia="新細明體" w:hAnsi="Times New Roman" w:cs="Times New Roman" w:hint="eastAsia"/>
          <w:szCs w:val="24"/>
        </w:rPr>
        <w:lastRenderedPageBreak/>
        <w:t>資料</w:t>
      </w:r>
      <w:r w:rsidRPr="007935E5">
        <w:rPr>
          <w:rFonts w:ascii="Times New Roman" w:eastAsia="新細明體" w:hAnsi="Times New Roman" w:cs="Times New Roman" w:hint="eastAsia"/>
          <w:szCs w:val="24"/>
        </w:rPr>
        <w:t>三</w:t>
      </w:r>
      <w:r>
        <w:rPr>
          <w:rFonts w:ascii="Times New Roman" w:eastAsia="新細明體" w:hAnsi="Times New Roman" w:cs="Times New Roman" w:hint="eastAsia"/>
          <w:szCs w:val="24"/>
        </w:rPr>
        <w:t>：</w:t>
      </w:r>
      <w:r w:rsidRPr="00A11A20">
        <w:rPr>
          <w:rFonts w:ascii="Times New Roman" w:eastAsia="新細明體" w:hAnsi="Times New Roman" w:cs="Times New Roman" w:hint="eastAsia"/>
          <w:szCs w:val="24"/>
        </w:rPr>
        <w:t>傳統陶藝</w:t>
      </w:r>
      <w:r w:rsidRPr="0030621F">
        <w:rPr>
          <w:rFonts w:ascii="Times New Roman" w:eastAsia="新細明體" w:hAnsi="Times New Roman" w:cs="Times New Roman" w:hint="eastAsia"/>
          <w:szCs w:val="24"/>
        </w:rPr>
        <w:t>文化</w:t>
      </w: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457533" w14:paraId="7CFCE9DF" w14:textId="77777777" w:rsidTr="007648E3">
        <w:tc>
          <w:tcPr>
            <w:tcW w:w="8359" w:type="dxa"/>
          </w:tcPr>
          <w:p w14:paraId="3D562AE6" w14:textId="3159EAC6" w:rsidR="00B72FD1" w:rsidRPr="00B72FD1" w:rsidRDefault="00B72FD1" w:rsidP="00923E41">
            <w:pPr>
              <w:adjustRightInd w:val="0"/>
              <w:snapToGrid w:val="0"/>
              <w:spacing w:beforeLines="50" w:before="18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72FD1">
              <w:rPr>
                <w:rFonts w:ascii="Times New Roman" w:hAnsi="Times New Roman" w:cs="Times New Roman" w:hint="eastAsia"/>
                <w:b/>
                <w:bCs/>
              </w:rPr>
              <w:t>石灣陶瓷技藝</w:t>
            </w:r>
          </w:p>
          <w:p w14:paraId="3467A437" w14:textId="7B9322A5" w:rsidR="00D25820" w:rsidRPr="00EF03AE" w:rsidRDefault="00D25820" w:rsidP="00556ABC">
            <w:pPr>
              <w:spacing w:beforeLines="50" w:before="180"/>
              <w:jc w:val="both"/>
              <w:rPr>
                <w:rFonts w:ascii="Times New Roman" w:hAnsi="Times New Roman" w:cs="Times New Roman"/>
              </w:rPr>
            </w:pPr>
            <w:r w:rsidRPr="00D25820">
              <w:rPr>
                <w:rFonts w:ascii="Times New Roman" w:hAnsi="Times New Roman" w:cs="Times New Roman" w:hint="eastAsia"/>
              </w:rPr>
              <w:t>「石灣公仔」陶瓷技藝糅合了繪畫、詩文、書法、篆刻、雕塑等多門藝術於一身，以古樸、傳神、典雅、渾厚的</w:t>
            </w:r>
            <w:r w:rsidR="00933DE8" w:rsidRPr="00D25820">
              <w:rPr>
                <w:rFonts w:ascii="Times New Roman" w:hAnsi="Times New Roman" w:cs="Times New Roman" w:hint="eastAsia"/>
              </w:rPr>
              <w:t>獨特</w:t>
            </w:r>
            <w:r w:rsidR="00560F1D">
              <w:rPr>
                <w:rFonts w:ascii="Times New Roman" w:hAnsi="Times New Roman" w:cs="Times New Roman" w:hint="eastAsia"/>
              </w:rPr>
              <w:t>藝術效果和地方特色而享譽盛名</w:t>
            </w:r>
            <w:r w:rsidRPr="00D25820">
              <w:rPr>
                <w:rFonts w:ascii="Times New Roman" w:hAnsi="Times New Roman" w:cs="Times New Roman" w:hint="eastAsia"/>
              </w:rPr>
              <w:t>。</w:t>
            </w:r>
          </w:p>
          <w:p w14:paraId="1D704A8A" w14:textId="31955391" w:rsidR="002C37DD" w:rsidRPr="00666BF3" w:rsidRDefault="002C37DD" w:rsidP="001F43A6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731A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傳統</w:t>
            </w:r>
            <w:r w:rsidR="00B921DF" w:rsidRPr="00B921DF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燒</w:t>
            </w:r>
            <w:r w:rsidR="00ED2434" w:rsidRPr="00ED2434">
              <w:rPr>
                <w:rFonts w:ascii="Times New Roman" w:hAnsi="Times New Roman" w:cs="Times New Roman" w:hint="eastAsia"/>
                <w:b/>
              </w:rPr>
              <w:t>製</w:t>
            </w:r>
            <w:r w:rsidRPr="002C37DD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陶器</w:t>
            </w:r>
            <w:r w:rsidRPr="00F731A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過程</w:t>
            </w:r>
          </w:p>
          <w:p w14:paraId="2F62D11C" w14:textId="20BC7301" w:rsidR="00457533" w:rsidRPr="00BB2B0A" w:rsidRDefault="00B72FD1" w:rsidP="00C2504D">
            <w:pPr>
              <w:spacing w:beforeLines="50" w:before="180"/>
              <w:jc w:val="both"/>
              <w:rPr>
                <w:rFonts w:ascii="Times New Roman" w:hAnsi="Times New Roman" w:cs="Times New Roman"/>
              </w:rPr>
            </w:pPr>
            <w:r w:rsidRPr="00EF03AE">
              <w:rPr>
                <w:rFonts w:ascii="Times New Roman" w:hAnsi="Times New Roman" w:cs="Times New Roman" w:hint="eastAsia"/>
              </w:rPr>
              <w:t>南風古灶是嶺南陶瓷產業鼎盛時期的先進生產設備代表</w:t>
            </w:r>
            <w:r w:rsidRPr="00DE5615">
              <w:rPr>
                <w:rFonts w:ascii="Times New Roman" w:hAnsi="Times New Roman" w:cs="Times New Roman" w:hint="eastAsia"/>
              </w:rPr>
              <w:t>，</w:t>
            </w:r>
            <w:r w:rsidRPr="00EF03AE">
              <w:rPr>
                <w:rFonts w:ascii="Times New Roman" w:hAnsi="Times New Roman" w:cs="Times New Roman" w:hint="eastAsia"/>
              </w:rPr>
              <w:t>當時的柴燒工藝具有很高的藝術價值</w:t>
            </w:r>
            <w:r w:rsidRPr="00A16901">
              <w:rPr>
                <w:rFonts w:ascii="Times New Roman" w:hAnsi="Times New Roman" w:cs="Times New Roman" w:hint="eastAsia"/>
              </w:rPr>
              <w:t>，</w:t>
            </w:r>
            <w:r w:rsidRPr="002C37DD">
              <w:rPr>
                <w:rFonts w:ascii="Times New Roman" w:hAnsi="Times New Roman" w:cs="Times New Roman" w:hint="eastAsia"/>
              </w:rPr>
              <w:t>依靠窯工肉眼與經驗去判斷窯內各處的溫度，而溫度的細微變化會燒</w:t>
            </w:r>
            <w:r w:rsidR="00ED2434" w:rsidRPr="00ED2434">
              <w:rPr>
                <w:rFonts w:ascii="Times New Roman" w:hAnsi="Times New Roman" w:cs="Times New Roman" w:hint="eastAsia"/>
              </w:rPr>
              <w:t>製</w:t>
            </w:r>
            <w:r w:rsidRPr="002C37DD">
              <w:rPr>
                <w:rFonts w:ascii="Times New Roman" w:hAnsi="Times New Roman" w:cs="Times New Roman" w:hint="eastAsia"/>
              </w:rPr>
              <w:t>出來豐富多彩的釉色</w:t>
            </w:r>
            <w:r w:rsidRPr="00D60206">
              <w:rPr>
                <w:rFonts w:ascii="Times New Roman" w:hAnsi="Times New Roman" w:cs="Times New Roman" w:hint="eastAsia"/>
              </w:rPr>
              <w:t>，現代電腦溫控技術的窯爐不能燒出這樣的效果。</w:t>
            </w:r>
            <w:r w:rsidRPr="002C37DD">
              <w:rPr>
                <w:rFonts w:ascii="Times New Roman" w:hAnsi="Times New Roman" w:cs="Times New Roman" w:hint="eastAsia"/>
              </w:rPr>
              <w:t>以往南風古灶以煆燒日用大盆產品為主，近年古灶嘗試燒</w:t>
            </w:r>
            <w:r w:rsidR="00ED2434" w:rsidRPr="00ED2434">
              <w:rPr>
                <w:rFonts w:ascii="Times New Roman" w:hAnsi="Times New Roman" w:cs="Times New Roman" w:hint="eastAsia"/>
              </w:rPr>
              <w:t>製</w:t>
            </w:r>
            <w:r w:rsidRPr="002C37DD">
              <w:rPr>
                <w:rFonts w:ascii="Times New Roman" w:hAnsi="Times New Roman" w:cs="Times New Roman" w:hint="eastAsia"/>
              </w:rPr>
              <w:t>石灣公仔</w:t>
            </w:r>
            <w:r w:rsidR="00842435" w:rsidRPr="00842435">
              <w:rPr>
                <w:rFonts w:ascii="Times New Roman" w:hAnsi="Times New Roman" w:cs="Times New Roman" w:hint="eastAsia"/>
              </w:rPr>
              <w:t>和</w:t>
            </w:r>
            <w:r w:rsidRPr="002C37DD">
              <w:rPr>
                <w:rFonts w:ascii="Times New Roman" w:hAnsi="Times New Roman" w:cs="Times New Roman" w:hint="eastAsia"/>
              </w:rPr>
              <w:t>大型戶外陶藝產品，</w:t>
            </w:r>
            <w:r w:rsidR="00842435" w:rsidRPr="00842435">
              <w:rPr>
                <w:rFonts w:ascii="Times New Roman" w:hAnsi="Times New Roman" w:cs="Times New Roman" w:hint="eastAsia"/>
              </w:rPr>
              <w:t>例如</w:t>
            </w:r>
            <w:r w:rsidRPr="002C37DD">
              <w:rPr>
                <w:rFonts w:ascii="Times New Roman" w:hAnsi="Times New Roman" w:cs="Times New Roman" w:hint="eastAsia"/>
              </w:rPr>
              <w:t>高廟偏廳的北帝坐像是有史以來最大件的</w:t>
            </w:r>
            <w:r w:rsidR="00842435" w:rsidRPr="002C37DD">
              <w:rPr>
                <w:rFonts w:ascii="Times New Roman" w:hAnsi="Times New Roman" w:cs="Times New Roman" w:hint="eastAsia"/>
              </w:rPr>
              <w:t>陶塑作品</w:t>
            </w:r>
            <w:r w:rsidRPr="002C37DD">
              <w:rPr>
                <w:rFonts w:ascii="Times New Roman" w:hAnsi="Times New Roman" w:cs="Times New Roman" w:hint="eastAsia"/>
              </w:rPr>
              <w:t>。</w:t>
            </w:r>
          </w:p>
        </w:tc>
      </w:tr>
    </w:tbl>
    <w:p w14:paraId="61EE2BC9" w14:textId="77777777" w:rsidR="00560F1D" w:rsidRDefault="00560F1D" w:rsidP="007E1A38">
      <w:pPr>
        <w:adjustRightInd w:val="0"/>
        <w:snapToGrid w:val="0"/>
        <w:spacing w:beforeLines="50" w:before="180" w:afterLines="50" w:after="180"/>
        <w:rPr>
          <w:rFonts w:ascii="Times New Roman" w:eastAsia="新細明體" w:hAnsi="Times New Roman" w:cs="Times New Roman"/>
          <w:szCs w:val="24"/>
        </w:rPr>
      </w:pPr>
    </w:p>
    <w:p w14:paraId="1565AEA8" w14:textId="1E1D37B0" w:rsidR="008B5E34" w:rsidRPr="007E1A38" w:rsidRDefault="00457533" w:rsidP="007E1A38">
      <w:pPr>
        <w:adjustRightInd w:val="0"/>
        <w:snapToGrid w:val="0"/>
        <w:spacing w:beforeLines="50" w:before="180" w:afterLines="50" w:after="180"/>
        <w:rPr>
          <w:rFonts w:ascii="Times New Roman" w:eastAsia="新細明體" w:hAnsi="Times New Roman" w:cs="Times New Roman"/>
          <w:szCs w:val="24"/>
        </w:rPr>
      </w:pPr>
      <w:r w:rsidRPr="00C732AB">
        <w:rPr>
          <w:rFonts w:ascii="Times New Roman" w:eastAsia="新細明體" w:hAnsi="Times New Roman" w:cs="Times New Roman" w:hint="eastAsia"/>
          <w:szCs w:val="24"/>
        </w:rPr>
        <w:lastRenderedPageBreak/>
        <w:t>資料</w:t>
      </w:r>
      <w:r w:rsidRPr="00457533">
        <w:rPr>
          <w:rFonts w:ascii="Times New Roman" w:eastAsia="新細明體" w:hAnsi="Times New Roman" w:cs="Times New Roman" w:hint="eastAsia"/>
          <w:szCs w:val="24"/>
        </w:rPr>
        <w:t>四</w:t>
      </w:r>
      <w:r>
        <w:rPr>
          <w:rFonts w:ascii="Times New Roman" w:eastAsia="新細明體" w:hAnsi="Times New Roman" w:cs="Times New Roman" w:hint="eastAsia"/>
          <w:szCs w:val="24"/>
        </w:rPr>
        <w:t>：</w:t>
      </w:r>
      <w:r w:rsidRPr="00457533">
        <w:rPr>
          <w:rFonts w:ascii="Times New Roman" w:eastAsia="新細明體" w:hAnsi="Times New Roman" w:cs="Times New Roman" w:hint="eastAsia"/>
          <w:szCs w:val="24"/>
        </w:rPr>
        <w:t>南風古灶</w:t>
      </w:r>
      <w:r w:rsidR="002B6C98" w:rsidRPr="002B6C98">
        <w:rPr>
          <w:rFonts w:ascii="Times New Roman" w:eastAsia="新細明體" w:hAnsi="Times New Roman" w:cs="Times New Roman" w:hint="eastAsia"/>
          <w:szCs w:val="24"/>
        </w:rPr>
        <w:t>的可持續發展</w:t>
      </w:r>
      <w:r w:rsidRPr="00457533">
        <w:rPr>
          <w:rFonts w:ascii="Times New Roman" w:eastAsia="新細明體" w:hAnsi="Times New Roman" w:cs="Times New Roman" w:hint="eastAsia"/>
          <w:szCs w:val="24"/>
        </w:rPr>
        <w:t>與</w:t>
      </w:r>
      <w:r w:rsidR="002B6C98" w:rsidRPr="002B6C98">
        <w:rPr>
          <w:rFonts w:ascii="Times New Roman" w:eastAsia="新細明體" w:hAnsi="Times New Roman" w:cs="Times New Roman" w:hint="eastAsia"/>
          <w:szCs w:val="24"/>
        </w:rPr>
        <w:t>石灣</w:t>
      </w:r>
      <w:r w:rsidRPr="00A11A20">
        <w:rPr>
          <w:rFonts w:ascii="Times New Roman" w:eastAsia="新細明體" w:hAnsi="Times New Roman" w:cs="Times New Roman" w:hint="eastAsia"/>
          <w:szCs w:val="24"/>
        </w:rPr>
        <w:t>陶藝</w:t>
      </w:r>
      <w:r w:rsidR="002B6C98" w:rsidRPr="002B6C98">
        <w:rPr>
          <w:rFonts w:ascii="Times New Roman" w:eastAsia="新細明體" w:hAnsi="Times New Roman" w:cs="Times New Roman" w:hint="eastAsia"/>
          <w:szCs w:val="24"/>
        </w:rPr>
        <w:t>的</w:t>
      </w:r>
      <w:r w:rsidR="002B6C98" w:rsidRPr="00A11A20">
        <w:rPr>
          <w:rFonts w:ascii="Times New Roman" w:eastAsia="新細明體" w:hAnsi="Times New Roman" w:cs="Times New Roman" w:hint="eastAsia"/>
          <w:szCs w:val="24"/>
        </w:rPr>
        <w:t>傳</w:t>
      </w:r>
      <w:r w:rsidR="002B6C98" w:rsidRPr="00457533">
        <w:rPr>
          <w:rFonts w:ascii="Times New Roman" w:eastAsia="新細明體" w:hAnsi="Times New Roman" w:cs="Times New Roman" w:hint="eastAsia"/>
          <w:szCs w:val="24"/>
        </w:rPr>
        <w:t>承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14F5D" w14:paraId="587EE17C" w14:textId="77777777" w:rsidTr="0027187F">
        <w:tc>
          <w:tcPr>
            <w:tcW w:w="8296" w:type="dxa"/>
          </w:tcPr>
          <w:p w14:paraId="75D02856" w14:textId="474CBA86" w:rsidR="002D345A" w:rsidRDefault="002D345A" w:rsidP="00A11A20">
            <w:pPr>
              <w:spacing w:beforeLines="50" w:before="180"/>
              <w:jc w:val="both"/>
              <w:rPr>
                <w:rFonts w:ascii="Times New Roman" w:hAnsi="Times New Roman" w:cs="Times New Roman"/>
              </w:rPr>
            </w:pPr>
            <w:r w:rsidRPr="00191B5F">
              <w:rPr>
                <w:rFonts w:ascii="Times New Roman" w:eastAsia="新細明體" w:hAnsi="Times New Roman" w:cs="Times New Roman" w:hint="eastAsia"/>
                <w:szCs w:val="24"/>
              </w:rPr>
              <w:t>南風</w:t>
            </w:r>
            <w:r w:rsidR="00CD4993" w:rsidRPr="00CD4993">
              <w:rPr>
                <w:rFonts w:ascii="Times New Roman" w:eastAsia="新細明體" w:hAnsi="Times New Roman" w:cs="Times New Roman" w:hint="eastAsia"/>
                <w:szCs w:val="24"/>
              </w:rPr>
              <w:t>古</w:t>
            </w:r>
            <w:r w:rsidRPr="00191B5F">
              <w:rPr>
                <w:rFonts w:ascii="Times New Roman" w:eastAsia="新細明體" w:hAnsi="Times New Roman" w:cs="Times New Roman" w:hint="eastAsia"/>
                <w:szCs w:val="24"/>
              </w:rPr>
              <w:t>灶經歷戰爭劫難和生產改造的興替，</w:t>
            </w:r>
            <w:r w:rsidR="00CD4993" w:rsidRPr="00CD4993">
              <w:rPr>
                <w:rFonts w:ascii="Times New Roman" w:eastAsia="新細明體" w:hAnsi="Times New Roman" w:cs="Times New Roman" w:hint="eastAsia"/>
                <w:szCs w:val="24"/>
              </w:rPr>
              <w:t>仍然</w:t>
            </w:r>
            <w:r w:rsidRPr="00191B5F">
              <w:rPr>
                <w:rFonts w:ascii="Times New Roman" w:eastAsia="新細明體" w:hAnsi="Times New Roman" w:cs="Times New Roman" w:hint="eastAsia"/>
                <w:szCs w:val="24"/>
              </w:rPr>
              <w:t>完整保存，見證古代陶瓷生產技術高峰，也通過其產品和造窯技術體現了明清至當代</w:t>
            </w:r>
            <w:r w:rsidR="0077596C" w:rsidRPr="00ED2434">
              <w:rPr>
                <w:rFonts w:ascii="Times New Roman" w:hAnsi="Times New Roman" w:cs="Times New Roman" w:hint="eastAsia"/>
              </w:rPr>
              <w:t>製</w:t>
            </w:r>
            <w:r w:rsidRPr="00191B5F">
              <w:rPr>
                <w:rFonts w:ascii="Times New Roman" w:hAnsi="Times New Roman" w:cs="Times New Roman" w:hint="eastAsia"/>
              </w:rPr>
              <w:t>陶業</w:t>
            </w:r>
            <w:r w:rsidRPr="00191B5F">
              <w:rPr>
                <w:rFonts w:ascii="Times New Roman" w:eastAsia="新細明體" w:hAnsi="Times New Roman" w:cs="Times New Roman" w:hint="eastAsia"/>
                <w:szCs w:val="24"/>
              </w:rPr>
              <w:t>發展、風俗習慣、社會風尚等狀況</w:t>
            </w:r>
            <w:r w:rsidR="00A130EF">
              <w:rPr>
                <w:rFonts w:ascii="Times New Roman" w:hAnsi="Times New Roman" w:cs="Times New Roman" w:hint="eastAsia"/>
              </w:rPr>
              <w:t>，具有很高的歷史、科學、社會</w:t>
            </w:r>
            <w:r w:rsidRPr="00191B5F">
              <w:rPr>
                <w:rFonts w:ascii="Times New Roman" w:hAnsi="Times New Roman" w:cs="Times New Roman" w:hint="eastAsia"/>
              </w:rPr>
              <w:t>和藝術價值</w:t>
            </w:r>
            <w:r w:rsidR="00A130EF">
              <w:rPr>
                <w:rFonts w:ascii="Times New Roman" w:hAnsi="Times New Roman" w:cs="Times New Roman" w:hint="eastAsia"/>
              </w:rPr>
              <w:t>等</w:t>
            </w:r>
            <w:r w:rsidRPr="00191B5F">
              <w:rPr>
                <w:rFonts w:ascii="Times New Roman" w:hAnsi="Times New Roman" w:cs="Times New Roman" w:hint="eastAsia"/>
              </w:rPr>
              <w:t>。</w:t>
            </w:r>
          </w:p>
          <w:p w14:paraId="2B562713" w14:textId="77777777" w:rsidR="00902BBB" w:rsidRPr="00B93026" w:rsidRDefault="00902BBB" w:rsidP="00902BBB">
            <w:pPr>
              <w:spacing w:beforeLines="50" w:before="180"/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457533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活</w:t>
            </w:r>
            <w:r w:rsidRPr="00CD5347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化</w:t>
            </w:r>
            <w:r w:rsidRPr="00457533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古灶</w:t>
            </w:r>
          </w:p>
          <w:p w14:paraId="467739E1" w14:textId="528A1DF8" w:rsidR="00902BBB" w:rsidRDefault="00902BBB" w:rsidP="00902BBB">
            <w:pPr>
              <w:spacing w:beforeLines="50" w:before="180"/>
              <w:jc w:val="both"/>
              <w:rPr>
                <w:rFonts w:ascii="Times New Roman" w:hAnsi="Times New Roman" w:cs="Times New Roman"/>
              </w:rPr>
            </w:pPr>
            <w:r w:rsidRPr="00902BBB">
              <w:rPr>
                <w:rFonts w:ascii="Times New Roman" w:hAnsi="Times New Roman" w:cs="Times New Roman" w:hint="eastAsia"/>
              </w:rPr>
              <w:t>為了</w:t>
            </w:r>
            <w:r w:rsidR="00F06A58" w:rsidRPr="008F4E95">
              <w:rPr>
                <w:rFonts w:ascii="Times New Roman" w:hAnsi="Times New Roman" w:cs="Times New Roman" w:hint="eastAsia"/>
              </w:rPr>
              <w:t>讓南風古灶可持續發展</w:t>
            </w:r>
            <w:r w:rsidR="00F06A58" w:rsidRPr="00902BBB">
              <w:rPr>
                <w:rFonts w:ascii="Times New Roman" w:hAnsi="Times New Roman" w:cs="Times New Roman" w:hint="eastAsia"/>
              </w:rPr>
              <w:t>，</w:t>
            </w:r>
            <w:r w:rsidR="00F06A58" w:rsidRPr="00F06A58">
              <w:rPr>
                <w:rFonts w:ascii="Times New Roman" w:hAnsi="Times New Roman" w:cs="Times New Roman" w:hint="eastAsia"/>
              </w:rPr>
              <w:t>以及</w:t>
            </w:r>
            <w:r w:rsidRPr="00902BBB">
              <w:rPr>
                <w:rFonts w:ascii="Times New Roman" w:hAnsi="Times New Roman" w:cs="Times New Roman" w:hint="eastAsia"/>
              </w:rPr>
              <w:t>保存龍窯與燒製技藝</w:t>
            </w:r>
            <w:r w:rsidR="00F06A58" w:rsidRPr="00F06A58">
              <w:rPr>
                <w:rFonts w:ascii="Times New Roman" w:hAnsi="Times New Roman" w:cs="Times New Roman" w:hint="eastAsia"/>
              </w:rPr>
              <w:t>，</w:t>
            </w:r>
            <w:r w:rsidRPr="00902BBB">
              <w:rPr>
                <w:rFonts w:ascii="Times New Roman" w:hAnsi="Times New Roman" w:cs="Times New Roman" w:hint="eastAsia"/>
              </w:rPr>
              <w:t>禪城</w:t>
            </w:r>
            <w:r w:rsidR="00F06A58" w:rsidRPr="00F06A58">
              <w:rPr>
                <w:rFonts w:ascii="Times New Roman" w:hAnsi="Times New Roman" w:cs="Times New Roman" w:hint="eastAsia"/>
              </w:rPr>
              <w:t>區政府</w:t>
            </w:r>
            <w:r w:rsidRPr="00902BBB">
              <w:rPr>
                <w:rFonts w:ascii="Times New Roman" w:hAnsi="Times New Roman" w:cs="Times New Roman" w:hint="eastAsia"/>
              </w:rPr>
              <w:t>將南風古灶納入保護性規劃，限製古灶</w:t>
            </w:r>
            <w:r w:rsidR="00CD4993">
              <w:rPr>
                <w:rFonts w:ascii="Times New Roman" w:hAnsi="Times New Roman" w:cs="Times New Roman" w:hint="eastAsia"/>
              </w:rPr>
              <w:t>的</w:t>
            </w:r>
            <w:r w:rsidRPr="00902BBB">
              <w:rPr>
                <w:rFonts w:ascii="Times New Roman" w:hAnsi="Times New Roman" w:cs="Times New Roman" w:hint="eastAsia"/>
              </w:rPr>
              <w:t>使用率，並</w:t>
            </w:r>
            <w:r w:rsidR="00F06A58" w:rsidRPr="00F06A58">
              <w:rPr>
                <w:rFonts w:ascii="Times New Roman" w:hAnsi="Times New Roman" w:cs="Times New Roman" w:hint="eastAsia"/>
              </w:rPr>
              <w:t>按照國際標準來規劃和管理景區</w:t>
            </w:r>
            <w:r w:rsidRPr="00902BBB">
              <w:rPr>
                <w:rFonts w:ascii="Times New Roman" w:hAnsi="Times New Roman" w:cs="Times New Roman" w:hint="eastAsia"/>
              </w:rPr>
              <w:t>，包括：</w:t>
            </w:r>
            <w:r w:rsidR="00D4606E" w:rsidRPr="008F4E95">
              <w:rPr>
                <w:rFonts w:ascii="Times New Roman" w:hAnsi="Times New Roman" w:cs="Times New Roman" w:hint="eastAsia"/>
              </w:rPr>
              <w:t>傳揚南風古灶的遺產內涵和陶藝文化</w:t>
            </w:r>
            <w:r w:rsidR="007E1A38" w:rsidRPr="007E1A38">
              <w:rPr>
                <w:rFonts w:ascii="Times New Roman" w:hAnsi="Times New Roman" w:cs="Times New Roman" w:hint="eastAsia"/>
              </w:rPr>
              <w:t>、</w:t>
            </w:r>
            <w:r w:rsidR="00D4606E" w:rsidRPr="00D4606E">
              <w:rPr>
                <w:rFonts w:ascii="Times New Roman" w:hAnsi="Times New Roman" w:cs="Times New Roman" w:hint="eastAsia"/>
              </w:rPr>
              <w:t>打造</w:t>
            </w:r>
            <w:r w:rsidRPr="00902BBB">
              <w:rPr>
                <w:rFonts w:ascii="Times New Roman" w:hAnsi="Times New Roman" w:cs="Times New Roman" w:hint="eastAsia"/>
              </w:rPr>
              <w:t>世界陶文化交流平台</w:t>
            </w:r>
            <w:r w:rsidR="00D4606E" w:rsidRPr="00902BBB">
              <w:rPr>
                <w:rFonts w:ascii="Times New Roman" w:hAnsi="Times New Roman" w:cs="Times New Roman" w:hint="eastAsia"/>
              </w:rPr>
              <w:t>、</w:t>
            </w:r>
            <w:r w:rsidRPr="00902BBB">
              <w:rPr>
                <w:rFonts w:ascii="Times New Roman" w:hAnsi="Times New Roman" w:cs="Times New Roman" w:hint="eastAsia"/>
              </w:rPr>
              <w:t>藝術家集聚區、廣東省級文旅融合基地、佛山建陶行業展覽展示視窗。</w:t>
            </w:r>
          </w:p>
          <w:p w14:paraId="65ED37B4" w14:textId="05F6274B" w:rsidR="00D57474" w:rsidRPr="00BB2B0A" w:rsidRDefault="002B6C98" w:rsidP="00C2504D">
            <w:pPr>
              <w:spacing w:beforeLines="50" w:before="180"/>
              <w:jc w:val="both"/>
              <w:rPr>
                <w:rFonts w:ascii="Times New Roman" w:hAnsi="Times New Roman" w:cs="Times New Roman"/>
              </w:rPr>
            </w:pPr>
            <w:r w:rsidRPr="002B6C98">
              <w:rPr>
                <w:rFonts w:ascii="Times New Roman" w:hAnsi="Times New Roman" w:cs="Times New Roman" w:hint="eastAsia"/>
              </w:rPr>
              <w:t>南風古灶</w:t>
            </w:r>
            <w:r w:rsidR="007E1A38" w:rsidRPr="007E1A38">
              <w:rPr>
                <w:rFonts w:ascii="Times New Roman" w:hAnsi="Times New Roman" w:cs="Times New Roman" w:hint="eastAsia"/>
              </w:rPr>
              <w:t>先後</w:t>
            </w:r>
            <w:r w:rsidRPr="002B6C98">
              <w:rPr>
                <w:rFonts w:ascii="Times New Roman" w:hAnsi="Times New Roman" w:cs="Times New Roman" w:hint="eastAsia"/>
              </w:rPr>
              <w:t>被</w:t>
            </w:r>
            <w:r w:rsidR="005521B9" w:rsidRPr="002B6C98">
              <w:rPr>
                <w:rFonts w:ascii="Times New Roman" w:hAnsi="Times New Roman" w:cs="Times New Roman" w:hint="eastAsia"/>
              </w:rPr>
              <w:t>定為市級</w:t>
            </w:r>
            <w:r w:rsidR="007E1A38" w:rsidRPr="007E1A38">
              <w:rPr>
                <w:rFonts w:ascii="Times New Roman" w:hAnsi="Times New Roman" w:cs="Times New Roman" w:hint="eastAsia"/>
              </w:rPr>
              <w:t>、</w:t>
            </w:r>
            <w:r w:rsidR="007E1A38" w:rsidRPr="002B6C98">
              <w:rPr>
                <w:rFonts w:ascii="Times New Roman" w:hAnsi="Times New Roman" w:cs="Times New Roman" w:hint="eastAsia"/>
              </w:rPr>
              <w:t>省級</w:t>
            </w:r>
            <w:r w:rsidR="007E1A38" w:rsidRPr="007E1A38">
              <w:rPr>
                <w:rFonts w:ascii="Times New Roman" w:hAnsi="Times New Roman" w:cs="Times New Roman" w:hint="eastAsia"/>
              </w:rPr>
              <w:t>與</w:t>
            </w:r>
            <w:r w:rsidR="007E1A38" w:rsidRPr="002B6C98">
              <w:rPr>
                <w:rFonts w:ascii="Times New Roman" w:hAnsi="Times New Roman" w:cs="Times New Roman" w:hint="eastAsia"/>
              </w:rPr>
              <w:t>全國重點</w:t>
            </w:r>
            <w:r w:rsidR="005521B9" w:rsidRPr="002B6C98">
              <w:rPr>
                <w:rFonts w:ascii="Times New Roman" w:hAnsi="Times New Roman" w:cs="Times New Roman" w:hint="eastAsia"/>
              </w:rPr>
              <w:t>文物保護單位</w:t>
            </w:r>
            <w:r w:rsidRPr="002B6C98">
              <w:rPr>
                <w:rFonts w:ascii="Times New Roman" w:hAnsi="Times New Roman" w:cs="Times New Roman" w:hint="eastAsia"/>
              </w:rPr>
              <w:t>，並以最久遠、延續使用時間最長的柴燒龍窯，被載入「世界吉尼斯紀錄大全」</w:t>
            </w:r>
            <w:r w:rsidR="00A130EF">
              <w:rPr>
                <w:rFonts w:ascii="Times New Roman" w:hAnsi="Times New Roman" w:cs="Times New Roman" w:hint="eastAsia"/>
                <w:lang w:eastAsia="zh-TW"/>
              </w:rPr>
              <w:t>，</w:t>
            </w:r>
            <w:r w:rsidR="00A130EF">
              <w:rPr>
                <w:rFonts w:ascii="Times New Roman" w:hAnsi="Times New Roman" w:cs="Times New Roman" w:hint="eastAsia"/>
              </w:rPr>
              <w:t>也在</w:t>
            </w:r>
            <w:r w:rsidRPr="002B6C98">
              <w:rPr>
                <w:rFonts w:ascii="Times New Roman" w:hAnsi="Times New Roman" w:cs="Times New Roman" w:hint="eastAsia"/>
              </w:rPr>
              <w:t>2019</w:t>
            </w:r>
            <w:r w:rsidRPr="002B6C98">
              <w:rPr>
                <w:rFonts w:ascii="Times New Roman" w:hAnsi="Times New Roman" w:cs="Times New Roman" w:hint="eastAsia"/>
              </w:rPr>
              <w:t>年，南風古灶</w:t>
            </w:r>
            <w:r w:rsidR="006D2683" w:rsidRPr="006D2683">
              <w:rPr>
                <w:rFonts w:ascii="Times New Roman" w:hAnsi="Times New Roman" w:cs="Times New Roman" w:hint="eastAsia"/>
              </w:rPr>
              <w:t>成</w:t>
            </w:r>
            <w:r w:rsidRPr="002B6C98">
              <w:rPr>
                <w:rFonts w:ascii="Times New Roman" w:hAnsi="Times New Roman" w:cs="Times New Roman" w:hint="eastAsia"/>
              </w:rPr>
              <w:t>為國家工業遺產。</w:t>
            </w:r>
            <w:r w:rsidR="00E3173E">
              <w:rPr>
                <w:rFonts w:ascii="Times New Roman" w:hAnsi="Times New Roman" w:cs="Times New Roman" w:hint="eastAsia"/>
              </w:rPr>
              <w:t>為了</w:t>
            </w:r>
            <w:r w:rsidR="00CD491A" w:rsidRPr="00556ABC">
              <w:rPr>
                <w:rFonts w:ascii="Times New Roman" w:hAnsi="Times New Roman" w:cs="Times New Roman" w:hint="eastAsia"/>
              </w:rPr>
              <w:t>傳承這珍貴的傳統燒</w:t>
            </w:r>
            <w:r w:rsidR="0077596C" w:rsidRPr="00ED2434">
              <w:rPr>
                <w:rFonts w:ascii="Times New Roman" w:hAnsi="Times New Roman" w:cs="Times New Roman" w:hint="eastAsia"/>
              </w:rPr>
              <w:t>製</w:t>
            </w:r>
            <w:r w:rsidR="00CD491A" w:rsidRPr="00556ABC">
              <w:rPr>
                <w:rFonts w:ascii="Times New Roman" w:hAnsi="Times New Roman" w:cs="Times New Roman" w:hint="eastAsia"/>
              </w:rPr>
              <w:t>技藝，石灣龍窯營造與柴燒技藝於</w:t>
            </w:r>
            <w:r w:rsidR="00CD491A" w:rsidRPr="00556ABC">
              <w:rPr>
                <w:rFonts w:ascii="Times New Roman" w:hAnsi="Times New Roman" w:cs="Times New Roman" w:hint="eastAsia"/>
              </w:rPr>
              <w:t>2013</w:t>
            </w:r>
            <w:r w:rsidR="00CD491A" w:rsidRPr="00556ABC">
              <w:rPr>
                <w:rFonts w:ascii="Times New Roman" w:hAnsi="Times New Roman" w:cs="Times New Roman" w:hint="eastAsia"/>
              </w:rPr>
              <w:t>年被評為廣東省非物質文化遺產項目。</w:t>
            </w:r>
          </w:p>
        </w:tc>
      </w:tr>
    </w:tbl>
    <w:p w14:paraId="15D763CB" w14:textId="77777777" w:rsidR="00BB2B0A" w:rsidRPr="00314F5D" w:rsidRDefault="00BB2B0A" w:rsidP="00BB2B0A">
      <w:pPr>
        <w:adjustRightInd w:val="0"/>
        <w:snapToGrid w:val="0"/>
        <w:spacing w:beforeLines="50" w:before="180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314F5D">
        <w:rPr>
          <w:rFonts w:ascii="Times New Roman" w:eastAsia="新細明體" w:hAnsi="Times New Roman" w:cs="Times New Roman"/>
          <w:sz w:val="20"/>
          <w:szCs w:val="20"/>
        </w:rPr>
        <w:t>資料來源：</w:t>
      </w:r>
      <w:r w:rsidRPr="00314F5D">
        <w:rPr>
          <w:rFonts w:ascii="Times New Roman" w:eastAsia="新細明體" w:hAnsi="Times New Roman" w:cs="Times New Roman" w:hint="eastAsia"/>
          <w:sz w:val="20"/>
          <w:szCs w:val="20"/>
        </w:rPr>
        <w:t>綜合自以下</w:t>
      </w:r>
      <w:r>
        <w:rPr>
          <w:rFonts w:ascii="Times New Roman" w:eastAsia="新細明體" w:hAnsi="Times New Roman" w:cs="Times New Roman" w:hint="eastAsia"/>
          <w:sz w:val="20"/>
          <w:szCs w:val="20"/>
        </w:rPr>
        <w:t>資</w:t>
      </w:r>
      <w:r w:rsidRPr="00314F5D">
        <w:rPr>
          <w:rFonts w:ascii="Times New Roman" w:eastAsia="新細明體" w:hAnsi="Times New Roman" w:cs="Times New Roman" w:hint="eastAsia"/>
          <w:sz w:val="20"/>
          <w:szCs w:val="20"/>
        </w:rPr>
        <w:t>料</w:t>
      </w:r>
    </w:p>
    <w:p w14:paraId="031C0D16" w14:textId="77777777" w:rsidR="00BB2B0A" w:rsidRPr="00A030AE" w:rsidRDefault="00BB2B0A" w:rsidP="00BB2B0A">
      <w:pPr>
        <w:numPr>
          <w:ilvl w:val="0"/>
          <w:numId w:val="2"/>
        </w:numPr>
        <w:adjustRightInd w:val="0"/>
        <w:snapToGrid w:val="0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314F5D">
        <w:rPr>
          <w:rFonts w:ascii="Times New Roman" w:eastAsia="新細明體" w:hAnsi="Times New Roman" w:cs="Times New Roman" w:hint="eastAsia"/>
          <w:sz w:val="20"/>
          <w:szCs w:val="20"/>
        </w:rPr>
        <w:t>〈</w:t>
      </w:r>
      <w:r w:rsidRPr="00A030AE">
        <w:rPr>
          <w:rFonts w:ascii="Times New Roman" w:eastAsia="新細明體" w:hAnsi="Times New Roman" w:cs="Times New Roman" w:hint="eastAsia"/>
          <w:sz w:val="20"/>
          <w:szCs w:val="20"/>
        </w:rPr>
        <w:t>石灣陶藝</w:t>
      </w:r>
      <w:r w:rsidRPr="00314F5D">
        <w:rPr>
          <w:rFonts w:ascii="Times New Roman" w:eastAsia="新細明體" w:hAnsi="Times New Roman" w:cs="Times New Roman" w:hint="eastAsia"/>
          <w:sz w:val="20"/>
          <w:szCs w:val="20"/>
        </w:rPr>
        <w:t>〉，</w:t>
      </w:r>
      <w:r w:rsidRPr="00A030AE">
        <w:rPr>
          <w:rFonts w:ascii="Times New Roman" w:eastAsia="新細明體" w:hAnsi="Times New Roman" w:cs="Times New Roman" w:hint="eastAsia"/>
          <w:sz w:val="20"/>
          <w:szCs w:val="20"/>
        </w:rPr>
        <w:t>佛山市禪城區人民政府門戶網</w:t>
      </w:r>
    </w:p>
    <w:p w14:paraId="662EAA28" w14:textId="77777777" w:rsidR="00BB2B0A" w:rsidRPr="00D57474" w:rsidRDefault="00BB2B0A" w:rsidP="00BB2B0A">
      <w:pPr>
        <w:adjustRightInd w:val="0"/>
        <w:snapToGrid w:val="0"/>
        <w:ind w:left="340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A030AE">
        <w:rPr>
          <w:rFonts w:ascii="Times New Roman" w:eastAsia="新細明體" w:hAnsi="Times New Roman" w:cs="Times New Roman"/>
          <w:sz w:val="20"/>
          <w:szCs w:val="20"/>
        </w:rPr>
        <w:t>http://www.chancheng.gov.cn/mlsc/mfms/content/post_902811.html</w:t>
      </w:r>
    </w:p>
    <w:p w14:paraId="13638C67" w14:textId="77777777" w:rsidR="00BB2B0A" w:rsidRDefault="00BB2B0A" w:rsidP="00BB2B0A">
      <w:pPr>
        <w:pStyle w:val="ListParagraph"/>
        <w:numPr>
          <w:ilvl w:val="0"/>
          <w:numId w:val="2"/>
        </w:numPr>
        <w:adjustRightInd w:val="0"/>
        <w:snapToGrid w:val="0"/>
        <w:ind w:leftChars="0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1926B0">
        <w:rPr>
          <w:rFonts w:ascii="Times New Roman" w:eastAsia="新細明體" w:hAnsi="Times New Roman" w:cs="Times New Roman" w:hint="eastAsia"/>
          <w:sz w:val="20"/>
          <w:szCs w:val="20"/>
        </w:rPr>
        <w:t>〈南風古灶〉，佛山市人民政府網</w:t>
      </w:r>
    </w:p>
    <w:p w14:paraId="5F182E6E" w14:textId="77777777" w:rsidR="00BB2B0A" w:rsidRDefault="00BB2B0A" w:rsidP="00BB2B0A">
      <w:pPr>
        <w:pStyle w:val="ListParagraph"/>
        <w:adjustRightInd w:val="0"/>
        <w:snapToGrid w:val="0"/>
        <w:ind w:leftChars="0" w:left="340"/>
        <w:jc w:val="both"/>
        <w:rPr>
          <w:rFonts w:ascii="Times New Roman" w:eastAsia="新細明體" w:hAnsi="Times New Roman" w:cs="Times New Roman"/>
          <w:bCs/>
          <w:szCs w:val="24"/>
        </w:rPr>
      </w:pPr>
      <w:r w:rsidRPr="00BB2B0A">
        <w:rPr>
          <w:rFonts w:ascii="Times New Roman" w:eastAsia="新細明體" w:hAnsi="Times New Roman" w:cs="Times New Roman"/>
          <w:sz w:val="20"/>
          <w:szCs w:val="20"/>
        </w:rPr>
        <w:t>http://www.foshan.gov.cn/gzjg/fswenhua/tsfs/content/post_4403181.html</w:t>
      </w:r>
      <w:r w:rsidRPr="00BB2B0A">
        <w:rPr>
          <w:rFonts w:ascii="Times New Roman" w:eastAsia="新細明體" w:hAnsi="Times New Roman" w:cs="Times New Roman"/>
          <w:bCs/>
          <w:szCs w:val="24"/>
        </w:rPr>
        <w:t xml:space="preserve"> </w:t>
      </w:r>
    </w:p>
    <w:p w14:paraId="7E919B4E" w14:textId="77777777" w:rsidR="00BB2B0A" w:rsidRPr="007A5217" w:rsidRDefault="00BB2B0A" w:rsidP="00BB2B0A">
      <w:pPr>
        <w:numPr>
          <w:ilvl w:val="0"/>
          <w:numId w:val="2"/>
        </w:numPr>
        <w:adjustRightInd w:val="0"/>
        <w:snapToGrid w:val="0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A030AE">
        <w:rPr>
          <w:rFonts w:ascii="Times New Roman" w:eastAsia="新細明體" w:hAnsi="Times New Roman" w:cs="Times New Roman" w:hint="eastAsia"/>
          <w:sz w:val="20"/>
          <w:szCs w:val="20"/>
        </w:rPr>
        <w:t>〈</w:t>
      </w:r>
      <w:r w:rsidRPr="007A5217">
        <w:rPr>
          <w:rFonts w:ascii="Times New Roman" w:eastAsia="新細明體" w:hAnsi="Times New Roman" w:cs="Times New Roman" w:hint="eastAsia"/>
          <w:sz w:val="20"/>
          <w:szCs w:val="20"/>
        </w:rPr>
        <w:t>南風古灶</w:t>
      </w:r>
      <w:r w:rsidRPr="00A030AE">
        <w:rPr>
          <w:rFonts w:ascii="Times New Roman" w:eastAsia="新細明體" w:hAnsi="Times New Roman" w:cs="Times New Roman" w:hint="eastAsia"/>
          <w:sz w:val="20"/>
          <w:szCs w:val="20"/>
        </w:rPr>
        <w:t>〉，</w:t>
      </w:r>
      <w:r w:rsidRPr="007A5217">
        <w:rPr>
          <w:rFonts w:ascii="Times New Roman" w:eastAsia="新細明體" w:hAnsi="Times New Roman" w:cs="Times New Roman" w:hint="eastAsia"/>
          <w:sz w:val="20"/>
          <w:szCs w:val="20"/>
        </w:rPr>
        <w:t>佛山市人民政府網</w:t>
      </w:r>
    </w:p>
    <w:p w14:paraId="71F28821" w14:textId="6545E4C7" w:rsidR="00BB2B0A" w:rsidRDefault="00BB2B0A" w:rsidP="00BB2B0A">
      <w:pPr>
        <w:adjustRightInd w:val="0"/>
        <w:snapToGrid w:val="0"/>
        <w:ind w:firstLine="340"/>
        <w:jc w:val="both"/>
        <w:rPr>
          <w:rFonts w:ascii="Times New Roman" w:eastAsia="新細明體" w:hAnsi="Times New Roman" w:cs="Times New Roman"/>
          <w:bCs/>
          <w:szCs w:val="24"/>
        </w:rPr>
      </w:pPr>
      <w:r w:rsidRPr="00BB2B0A">
        <w:rPr>
          <w:rFonts w:ascii="Times New Roman" w:eastAsia="新細明體" w:hAnsi="Times New Roman" w:cs="Times New Roman"/>
          <w:sz w:val="20"/>
          <w:szCs w:val="20"/>
        </w:rPr>
        <w:t>http://www.foshan.gov.cn/gzjg/fswenhua/tsfs/content/post_5357375.html</w:t>
      </w:r>
      <w:r w:rsidRPr="00BB2B0A">
        <w:rPr>
          <w:rFonts w:ascii="Times New Roman" w:eastAsia="新細明體" w:hAnsi="Times New Roman" w:cs="Times New Roman"/>
          <w:bCs/>
          <w:szCs w:val="24"/>
        </w:rPr>
        <w:t xml:space="preserve"> </w:t>
      </w:r>
    </w:p>
    <w:p w14:paraId="0CF38BBF" w14:textId="77777777" w:rsidR="00BB2B0A" w:rsidRPr="00314F5D" w:rsidRDefault="00BB2B0A" w:rsidP="00BB2B0A">
      <w:pPr>
        <w:numPr>
          <w:ilvl w:val="0"/>
          <w:numId w:val="2"/>
        </w:numPr>
        <w:adjustRightInd w:val="0"/>
        <w:snapToGrid w:val="0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314F5D">
        <w:rPr>
          <w:rFonts w:ascii="Times New Roman" w:eastAsia="新細明體" w:hAnsi="Times New Roman" w:cs="Times New Roman" w:hint="eastAsia"/>
          <w:sz w:val="20"/>
          <w:szCs w:val="20"/>
        </w:rPr>
        <w:t>〈</w:t>
      </w:r>
      <w:r w:rsidRPr="006E4900">
        <w:rPr>
          <w:rFonts w:ascii="Times New Roman" w:eastAsia="新細明體" w:hAnsi="Times New Roman" w:cs="Times New Roman" w:hint="eastAsia"/>
          <w:sz w:val="20"/>
          <w:szCs w:val="20"/>
        </w:rPr>
        <w:t>禪城南風古灶</w:t>
      </w:r>
      <w:r w:rsidRPr="00314F5D">
        <w:rPr>
          <w:rFonts w:ascii="Times New Roman" w:eastAsia="新細明體" w:hAnsi="Times New Roman" w:cs="Times New Roman" w:hint="eastAsia"/>
          <w:sz w:val="20"/>
          <w:szCs w:val="20"/>
        </w:rPr>
        <w:t>〉，</w:t>
      </w:r>
      <w:r w:rsidRPr="006E4900">
        <w:rPr>
          <w:rFonts w:ascii="Times New Roman" w:eastAsia="新細明體" w:hAnsi="Times New Roman" w:cs="Times New Roman" w:hint="eastAsia"/>
          <w:sz w:val="20"/>
          <w:szCs w:val="20"/>
        </w:rPr>
        <w:t>佛山市人民政府網</w:t>
      </w:r>
      <w:r w:rsidRPr="006E4900">
        <w:rPr>
          <w:rFonts w:ascii="Times New Roman" w:eastAsia="新細明體" w:hAnsi="Times New Roman" w:cs="Times New Roman" w:hint="eastAsia"/>
          <w:sz w:val="20"/>
          <w:szCs w:val="20"/>
        </w:rPr>
        <w:t xml:space="preserve"> </w:t>
      </w:r>
    </w:p>
    <w:p w14:paraId="7644D442" w14:textId="77777777" w:rsidR="00BB2B0A" w:rsidRPr="00314F5D" w:rsidRDefault="00BB2B0A" w:rsidP="00BB2B0A">
      <w:pPr>
        <w:adjustRightInd w:val="0"/>
        <w:snapToGrid w:val="0"/>
        <w:ind w:left="340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6E4900">
        <w:rPr>
          <w:rFonts w:ascii="Times New Roman" w:eastAsia="新細明體" w:hAnsi="Times New Roman" w:cs="Times New Roman"/>
          <w:sz w:val="20"/>
          <w:szCs w:val="20"/>
        </w:rPr>
        <w:t>http://www.foshan.gov.cn/zjfs/fsly/xbj/content/post_1726302.html</w:t>
      </w:r>
    </w:p>
    <w:p w14:paraId="462B5EC3" w14:textId="65DF744B" w:rsidR="00F55C90" w:rsidRPr="00BB2B0A" w:rsidRDefault="00F55C90" w:rsidP="00BB2B0A">
      <w:pPr>
        <w:adjustRightInd w:val="0"/>
        <w:snapToGrid w:val="0"/>
        <w:ind w:firstLine="340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BB2B0A">
        <w:rPr>
          <w:rFonts w:ascii="Times New Roman" w:eastAsia="新細明體" w:hAnsi="Times New Roman" w:cs="Times New Roman"/>
          <w:bCs/>
          <w:szCs w:val="24"/>
        </w:rPr>
        <w:br w:type="page"/>
      </w:r>
    </w:p>
    <w:p w14:paraId="20CB54CC" w14:textId="589DF83E" w:rsidR="00A23521" w:rsidRPr="00F55C90" w:rsidRDefault="00A23521">
      <w:pPr>
        <w:widowControl/>
        <w:rPr>
          <w:rFonts w:ascii="Times New Roman" w:eastAsia="新細明體" w:hAnsi="Times New Roman" w:cs="Times New Roman"/>
          <w:bCs/>
          <w:szCs w:val="24"/>
        </w:rPr>
      </w:pPr>
      <w:r w:rsidRPr="006C651F">
        <w:rPr>
          <w:rFonts w:ascii="Times New Roman" w:eastAsia="新細明體" w:hAnsi="Times New Roman" w:cs="Times New Roman" w:hint="eastAsia"/>
          <w:b/>
          <w:szCs w:val="24"/>
          <w:u w:val="thick"/>
        </w:rPr>
        <w:lastRenderedPageBreak/>
        <w:t>預習題目</w:t>
      </w:r>
    </w:p>
    <w:p w14:paraId="63E0D6E4" w14:textId="43D189BD" w:rsidR="00260D57" w:rsidRPr="006C651F" w:rsidRDefault="00260D57" w:rsidP="00260D57">
      <w:pPr>
        <w:adjustRightInd w:val="0"/>
        <w:snapToGrid w:val="0"/>
        <w:rPr>
          <w:rFonts w:ascii="Times New Roman" w:eastAsia="新細明體" w:hAnsi="Times New Roman" w:cs="Times New Roman"/>
          <w:b/>
          <w:szCs w:val="24"/>
          <w:u w:val="thick"/>
        </w:rPr>
      </w:pPr>
    </w:p>
    <w:p w14:paraId="58B4EEFB" w14:textId="199ED504" w:rsidR="00E9150E" w:rsidRPr="00E9150E" w:rsidRDefault="00E9150E" w:rsidP="00E9150E">
      <w:pPr>
        <w:widowControl/>
        <w:rPr>
          <w:rFonts w:ascii="Times New Roman" w:hAnsi="Times New Roman" w:cs="Times New Roman"/>
          <w:bCs/>
        </w:rPr>
      </w:pPr>
      <w:r w:rsidRPr="00E9150E">
        <w:rPr>
          <w:rFonts w:ascii="Times New Roman" w:hAnsi="Times New Roman" w:cs="Times New Roman" w:hint="eastAsia"/>
          <w:bCs/>
        </w:rPr>
        <w:t>參考所提供的資料</w:t>
      </w:r>
      <w:r w:rsidR="00CE203F">
        <w:rPr>
          <w:rFonts w:ascii="Times New Roman" w:hAnsi="Times New Roman" w:cs="Times New Roman" w:hint="eastAsia"/>
          <w:bCs/>
          <w:lang w:eastAsia="zh-TW"/>
        </w:rPr>
        <w:t>，</w:t>
      </w:r>
      <w:r w:rsidR="00CE203F">
        <w:rPr>
          <w:rFonts w:ascii="Times New Roman" w:hAnsi="Times New Roman" w:cs="Times New Roman" w:hint="eastAsia"/>
          <w:bCs/>
        </w:rPr>
        <w:t>並</w:t>
      </w:r>
      <w:r w:rsidRPr="00E9150E">
        <w:rPr>
          <w:rFonts w:ascii="Times New Roman" w:hAnsi="Times New Roman" w:cs="Times New Roman" w:hint="eastAsia"/>
          <w:bCs/>
        </w:rPr>
        <w:t>搜集相關資料，</w:t>
      </w:r>
      <w:r w:rsidR="00F3443A" w:rsidRPr="00F3443A">
        <w:rPr>
          <w:rFonts w:ascii="Times New Roman" w:hAnsi="Times New Roman" w:cs="Times New Roman" w:hint="eastAsia"/>
          <w:bCs/>
        </w:rPr>
        <w:t>簡略</w:t>
      </w:r>
      <w:r w:rsidR="001235C3" w:rsidRPr="001235C3">
        <w:rPr>
          <w:rFonts w:ascii="Times New Roman" w:hAnsi="Times New Roman" w:cs="Times New Roman" w:hint="eastAsia"/>
          <w:bCs/>
        </w:rPr>
        <w:t>回答以下</w:t>
      </w:r>
      <w:r w:rsidR="00F3443A" w:rsidRPr="00F3443A">
        <w:rPr>
          <w:rFonts w:ascii="Times New Roman" w:hAnsi="Times New Roman" w:cs="Times New Roman" w:hint="eastAsia"/>
          <w:bCs/>
        </w:rPr>
        <w:t>問</w:t>
      </w:r>
      <w:r w:rsidR="0001631D" w:rsidRPr="0001631D">
        <w:rPr>
          <w:rFonts w:ascii="Times New Roman" w:hAnsi="Times New Roman" w:cs="Times New Roman" w:hint="eastAsia"/>
          <w:bCs/>
        </w:rPr>
        <w:t>題</w:t>
      </w:r>
      <w:r w:rsidR="001235C3" w:rsidRPr="001235C3">
        <w:rPr>
          <w:rFonts w:ascii="Times New Roman" w:hAnsi="Times New Roman" w:cs="Times New Roman" w:hint="eastAsia"/>
          <w:bCs/>
        </w:rPr>
        <w:t>：</w:t>
      </w:r>
    </w:p>
    <w:p w14:paraId="585547F3" w14:textId="284705D4" w:rsidR="00E9150E" w:rsidRDefault="00E9150E" w:rsidP="00E9150E">
      <w:pPr>
        <w:widowControl/>
        <w:jc w:val="center"/>
        <w:rPr>
          <w:rFonts w:ascii="Times New Roman" w:hAnsi="Times New Roman" w:cs="Times New Roman"/>
          <w:b/>
        </w:rPr>
      </w:pPr>
      <w:bookmarkStart w:id="2" w:name="_Hlk119800292"/>
    </w:p>
    <w:tbl>
      <w:tblPr>
        <w:tblStyle w:val="TableGrid"/>
        <w:tblW w:w="0" w:type="auto"/>
        <w:jc w:val="center"/>
        <w:shd w:val="clear" w:color="auto" w:fill="CCFFFF"/>
        <w:tblLook w:val="04A0" w:firstRow="1" w:lastRow="0" w:firstColumn="1" w:lastColumn="0" w:noHBand="0" w:noVBand="1"/>
      </w:tblPr>
      <w:tblGrid>
        <w:gridCol w:w="8239"/>
      </w:tblGrid>
      <w:tr w:rsidR="00E9150E" w:rsidRPr="001A2597" w14:paraId="176B1040" w14:textId="77777777" w:rsidTr="00BB4292">
        <w:trPr>
          <w:jc w:val="center"/>
        </w:trPr>
        <w:tc>
          <w:tcPr>
            <w:tcW w:w="8239" w:type="dxa"/>
            <w:shd w:val="clear" w:color="auto" w:fill="CCFFFF"/>
          </w:tcPr>
          <w:p w14:paraId="73BC39D3" w14:textId="6A903348" w:rsidR="009A63E4" w:rsidRPr="001F43A6" w:rsidRDefault="001F43A6" w:rsidP="00902BBB">
            <w:pPr>
              <w:pStyle w:val="ListParagraph"/>
              <w:widowControl/>
              <w:numPr>
                <w:ilvl w:val="0"/>
                <w:numId w:val="21"/>
              </w:numPr>
              <w:spacing w:beforeLines="50" w:before="180"/>
              <w:ind w:leftChars="0" w:left="357" w:hanging="357"/>
              <w:jc w:val="both"/>
              <w:rPr>
                <w:rFonts w:ascii="Times New Roman" w:hAnsi="Times New Roman" w:cs="Times New Roman"/>
                <w:bCs/>
              </w:rPr>
            </w:pPr>
            <w:r w:rsidRPr="001F43A6">
              <w:rPr>
                <w:rFonts w:ascii="Times New Roman" w:hAnsi="Times New Roman" w:cs="Times New Roman" w:hint="eastAsia"/>
                <w:bCs/>
              </w:rPr>
              <w:t>「南風古灶」</w:t>
            </w:r>
            <w:r w:rsidR="000069F6" w:rsidRPr="001F43A6">
              <w:rPr>
                <w:rFonts w:ascii="Times New Roman" w:hAnsi="Times New Roman" w:cs="Times New Roman" w:hint="eastAsia"/>
                <w:bCs/>
              </w:rPr>
              <w:t>名稱的由來</w:t>
            </w:r>
            <w:r w:rsidRPr="001F43A6">
              <w:rPr>
                <w:rFonts w:ascii="Times New Roman" w:hAnsi="Times New Roman" w:cs="Times New Roman" w:hint="eastAsia"/>
                <w:bCs/>
              </w:rPr>
              <w:t>：</w:t>
            </w:r>
          </w:p>
          <w:p w14:paraId="1C49A429" w14:textId="2860496B" w:rsidR="00902BBB" w:rsidRDefault="00902BBB" w:rsidP="00F3443A">
            <w:pPr>
              <w:jc w:val="both"/>
              <w:rPr>
                <w:rFonts w:ascii="標楷體" w:eastAsia="標楷體" w:hAnsi="標楷體" w:cs="Times New Roman"/>
                <w:bCs/>
                <w:color w:val="FF0000"/>
              </w:rPr>
            </w:pPr>
          </w:p>
          <w:p w14:paraId="10ED54D5" w14:textId="524F132B" w:rsidR="007648E3" w:rsidRDefault="007648E3" w:rsidP="00F3443A">
            <w:pPr>
              <w:jc w:val="both"/>
              <w:rPr>
                <w:rFonts w:ascii="標楷體" w:eastAsia="標楷體" w:hAnsi="標楷體" w:cs="Times New Roman"/>
                <w:bCs/>
                <w:color w:val="FF0000"/>
              </w:rPr>
            </w:pPr>
          </w:p>
          <w:p w14:paraId="3E9F2DF7" w14:textId="77777777" w:rsidR="007648E3" w:rsidRDefault="007648E3" w:rsidP="00F3443A">
            <w:pPr>
              <w:jc w:val="both"/>
              <w:rPr>
                <w:rFonts w:ascii="標楷體" w:eastAsia="標楷體" w:hAnsi="標楷體" w:cs="Times New Roman"/>
                <w:bCs/>
                <w:color w:val="FF0000"/>
              </w:rPr>
            </w:pPr>
          </w:p>
          <w:p w14:paraId="3DEE925C" w14:textId="77777777" w:rsidR="00BB4292" w:rsidRDefault="00BB4292" w:rsidP="00F3443A">
            <w:pPr>
              <w:jc w:val="both"/>
              <w:rPr>
                <w:rFonts w:ascii="標楷體" w:eastAsia="標楷體" w:hAnsi="標楷體" w:cs="Times New Roman"/>
                <w:bCs/>
                <w:color w:val="FF0000"/>
              </w:rPr>
            </w:pPr>
          </w:p>
          <w:p w14:paraId="6CABD72F" w14:textId="1A9370EC" w:rsidR="00BB4292" w:rsidRPr="001F43A6" w:rsidRDefault="00BB4292" w:rsidP="00F3443A">
            <w:pPr>
              <w:jc w:val="both"/>
              <w:rPr>
                <w:rFonts w:ascii="標楷體" w:eastAsia="標楷體" w:hAnsi="標楷體" w:cs="Times New Roman"/>
                <w:bCs/>
              </w:rPr>
            </w:pPr>
          </w:p>
        </w:tc>
      </w:tr>
      <w:bookmarkEnd w:id="2"/>
    </w:tbl>
    <w:p w14:paraId="2A8BBC52" w14:textId="77777777" w:rsidR="00F3443A" w:rsidRDefault="00F3443A" w:rsidP="00F3443A">
      <w:pPr>
        <w:widowControl/>
        <w:jc w:val="center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jc w:val="center"/>
        <w:shd w:val="clear" w:color="auto" w:fill="CCFFFF"/>
        <w:tblLook w:val="04A0" w:firstRow="1" w:lastRow="0" w:firstColumn="1" w:lastColumn="0" w:noHBand="0" w:noVBand="1"/>
      </w:tblPr>
      <w:tblGrid>
        <w:gridCol w:w="8239"/>
      </w:tblGrid>
      <w:tr w:rsidR="00F3443A" w:rsidRPr="001A2597" w14:paraId="2A1B69C7" w14:textId="77777777" w:rsidTr="00BB4292">
        <w:trPr>
          <w:jc w:val="center"/>
        </w:trPr>
        <w:tc>
          <w:tcPr>
            <w:tcW w:w="8239" w:type="dxa"/>
            <w:shd w:val="clear" w:color="auto" w:fill="CCFFFF"/>
          </w:tcPr>
          <w:p w14:paraId="016BE2A7" w14:textId="66E14642" w:rsidR="00F3443A" w:rsidRPr="001F43A6" w:rsidRDefault="00E3173E" w:rsidP="00E3173E">
            <w:pPr>
              <w:pStyle w:val="ListParagraph"/>
              <w:widowControl/>
              <w:numPr>
                <w:ilvl w:val="0"/>
                <w:numId w:val="21"/>
              </w:numPr>
              <w:spacing w:beforeLines="50" w:before="180"/>
              <w:ind w:leftChars="0"/>
              <w:jc w:val="both"/>
              <w:rPr>
                <w:rFonts w:ascii="Times New Roman" w:hAnsi="Times New Roman" w:cs="Times New Roman"/>
                <w:bCs/>
              </w:rPr>
            </w:pPr>
            <w:r w:rsidRPr="00E3173E">
              <w:rPr>
                <w:rFonts w:ascii="Times New Roman" w:hAnsi="Times New Roman" w:cs="Times New Roman" w:hint="eastAsia"/>
                <w:bCs/>
              </w:rPr>
              <w:t>南風古灶</w:t>
            </w:r>
            <w:r>
              <w:rPr>
                <w:rFonts w:ascii="Times New Roman" w:hAnsi="Times New Roman" w:cs="Times New Roman" w:hint="eastAsia"/>
                <w:bCs/>
              </w:rPr>
              <w:t>有甚</w:t>
            </w:r>
            <w:r>
              <w:rPr>
                <w:rFonts w:ascii="Times New Roman" w:hAnsi="Times New Roman" w:cs="Times New Roman" w:hint="eastAsia"/>
                <w:bCs/>
                <w:lang w:eastAsia="zh-TW"/>
              </w:rPr>
              <w:t>麼</w:t>
            </w:r>
            <w:r>
              <w:rPr>
                <w:rFonts w:ascii="Times New Roman" w:hAnsi="Times New Roman" w:cs="Times New Roman" w:hint="eastAsia"/>
                <w:bCs/>
              </w:rPr>
              <w:t>文化保育的價值</w:t>
            </w:r>
            <w:r w:rsidR="001F43A6" w:rsidRPr="001F43A6">
              <w:rPr>
                <w:rFonts w:ascii="Times New Roman" w:hAnsi="Times New Roman" w:cs="Times New Roman" w:hint="eastAsia"/>
                <w:bCs/>
              </w:rPr>
              <w:t>？</w:t>
            </w:r>
          </w:p>
          <w:p w14:paraId="6417D8F6" w14:textId="0D16B50C" w:rsidR="00902BBB" w:rsidRDefault="00902BBB" w:rsidP="00F3443A">
            <w:pPr>
              <w:jc w:val="both"/>
              <w:rPr>
                <w:rFonts w:ascii="標楷體" w:eastAsia="標楷體" w:hAnsi="標楷體" w:cs="Times New Roman"/>
                <w:bCs/>
                <w:color w:val="FF0000"/>
              </w:rPr>
            </w:pPr>
          </w:p>
          <w:p w14:paraId="5DF99BA8" w14:textId="7BB3324C" w:rsidR="00BB4292" w:rsidRDefault="00BB4292" w:rsidP="00F3443A">
            <w:pPr>
              <w:jc w:val="both"/>
              <w:rPr>
                <w:rFonts w:ascii="標楷體" w:eastAsia="標楷體" w:hAnsi="標楷體" w:cs="Times New Roman"/>
                <w:bCs/>
                <w:color w:val="FF0000"/>
              </w:rPr>
            </w:pPr>
          </w:p>
          <w:p w14:paraId="249D7816" w14:textId="48149BD0" w:rsidR="007648E3" w:rsidRDefault="007648E3" w:rsidP="00F3443A">
            <w:pPr>
              <w:jc w:val="both"/>
              <w:rPr>
                <w:rFonts w:ascii="標楷體" w:eastAsia="標楷體" w:hAnsi="標楷體" w:cs="Times New Roman"/>
                <w:bCs/>
                <w:color w:val="FF0000"/>
              </w:rPr>
            </w:pPr>
          </w:p>
          <w:p w14:paraId="59AA60C3" w14:textId="77777777" w:rsidR="007648E3" w:rsidRDefault="007648E3" w:rsidP="00F3443A">
            <w:pPr>
              <w:jc w:val="both"/>
              <w:rPr>
                <w:rFonts w:ascii="標楷體" w:eastAsia="標楷體" w:hAnsi="標楷體" w:cs="Times New Roman"/>
                <w:bCs/>
                <w:color w:val="FF0000"/>
              </w:rPr>
            </w:pPr>
          </w:p>
          <w:p w14:paraId="65452EA5" w14:textId="255FC7CE" w:rsidR="00902BBB" w:rsidRPr="00246209" w:rsidRDefault="00902BBB" w:rsidP="00F3443A">
            <w:pPr>
              <w:jc w:val="both"/>
              <w:rPr>
                <w:rFonts w:ascii="標楷體" w:eastAsia="標楷體" w:hAnsi="標楷體" w:cs="Times New Roman"/>
                <w:bCs/>
                <w:color w:val="FF0000"/>
              </w:rPr>
            </w:pPr>
          </w:p>
        </w:tc>
      </w:tr>
    </w:tbl>
    <w:p w14:paraId="12DC6D3E" w14:textId="77777777" w:rsidR="00F3443A" w:rsidRDefault="00F3443A" w:rsidP="006C2B4C">
      <w:pPr>
        <w:widowControl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jc w:val="center"/>
        <w:shd w:val="clear" w:color="auto" w:fill="CCFFFF"/>
        <w:tblLook w:val="04A0" w:firstRow="1" w:lastRow="0" w:firstColumn="1" w:lastColumn="0" w:noHBand="0" w:noVBand="1"/>
      </w:tblPr>
      <w:tblGrid>
        <w:gridCol w:w="8239"/>
      </w:tblGrid>
      <w:tr w:rsidR="00F3443A" w:rsidRPr="001A2597" w14:paraId="7C43B113" w14:textId="77777777" w:rsidTr="00BB4292">
        <w:trPr>
          <w:jc w:val="center"/>
        </w:trPr>
        <w:tc>
          <w:tcPr>
            <w:tcW w:w="8239" w:type="dxa"/>
            <w:shd w:val="clear" w:color="auto" w:fill="CCFFFF"/>
          </w:tcPr>
          <w:p w14:paraId="329364BE" w14:textId="16DFFEB4" w:rsidR="00E3173E" w:rsidRPr="00E3173E" w:rsidRDefault="00E3173E" w:rsidP="00E3173E">
            <w:pPr>
              <w:pStyle w:val="ListParagraph"/>
              <w:numPr>
                <w:ilvl w:val="0"/>
                <w:numId w:val="21"/>
              </w:numPr>
              <w:ind w:leftChars="0"/>
              <w:rPr>
                <w:rFonts w:ascii="Times New Roman" w:hAnsi="Times New Roman" w:cs="Times New Roman"/>
                <w:bCs/>
              </w:rPr>
            </w:pPr>
            <w:r w:rsidRPr="00E3173E">
              <w:rPr>
                <w:rFonts w:ascii="Times New Roman" w:hAnsi="Times New Roman" w:cs="Times New Roman" w:hint="eastAsia"/>
                <w:bCs/>
              </w:rPr>
              <w:t>南風古灶在國內外獲得甚麼</w:t>
            </w:r>
            <w:r w:rsidR="00A130EF">
              <w:rPr>
                <w:rFonts w:ascii="Times New Roman" w:hAnsi="Times New Roman" w:cs="Times New Roman" w:hint="eastAsia"/>
                <w:bCs/>
              </w:rPr>
              <w:t>文化</w:t>
            </w:r>
            <w:r w:rsidRPr="00E3173E">
              <w:rPr>
                <w:rFonts w:ascii="Times New Roman" w:hAnsi="Times New Roman" w:cs="Times New Roman" w:hint="eastAsia"/>
                <w:bCs/>
              </w:rPr>
              <w:t>殊榮？試舉出</w:t>
            </w:r>
            <w:r w:rsidRPr="00E3173E">
              <w:rPr>
                <w:rFonts w:ascii="Times New Roman" w:hAnsi="Times New Roman" w:cs="Times New Roman" w:hint="eastAsia"/>
                <w:bCs/>
              </w:rPr>
              <w:t>3</w:t>
            </w:r>
            <w:r w:rsidRPr="00E3173E">
              <w:rPr>
                <w:rFonts w:ascii="Times New Roman" w:hAnsi="Times New Roman" w:cs="Times New Roman" w:hint="eastAsia"/>
                <w:bCs/>
              </w:rPr>
              <w:t>項。</w:t>
            </w:r>
          </w:p>
          <w:p w14:paraId="4BABACA7" w14:textId="784F0FBF" w:rsidR="00F3443A" w:rsidRDefault="00F3443A" w:rsidP="00BB4292">
            <w:pPr>
              <w:widowControl/>
              <w:jc w:val="both"/>
              <w:rPr>
                <w:rFonts w:ascii="Times New Roman" w:eastAsia="標楷體" w:hAnsi="Times New Roman" w:cs="Times New Roman"/>
                <w:bCs/>
                <w:color w:val="FF0000"/>
              </w:rPr>
            </w:pPr>
          </w:p>
          <w:p w14:paraId="0A69376B" w14:textId="77777777" w:rsidR="007648E3" w:rsidRDefault="007648E3" w:rsidP="00BB4292">
            <w:pPr>
              <w:widowControl/>
              <w:jc w:val="both"/>
              <w:rPr>
                <w:rFonts w:ascii="Times New Roman" w:eastAsia="標楷體" w:hAnsi="Times New Roman" w:cs="Times New Roman"/>
                <w:bCs/>
                <w:color w:val="FF0000"/>
              </w:rPr>
            </w:pPr>
          </w:p>
          <w:p w14:paraId="152D5EC7" w14:textId="77777777" w:rsidR="00BB4292" w:rsidRDefault="00BB4292" w:rsidP="00BB4292">
            <w:pPr>
              <w:widowControl/>
              <w:jc w:val="both"/>
              <w:rPr>
                <w:rFonts w:ascii="Times New Roman" w:eastAsia="標楷體" w:hAnsi="Times New Roman" w:cs="Times New Roman"/>
                <w:bCs/>
                <w:color w:val="FF0000"/>
              </w:rPr>
            </w:pPr>
          </w:p>
          <w:p w14:paraId="0C08E31A" w14:textId="77777777" w:rsidR="00BB4292" w:rsidRDefault="00BB4292" w:rsidP="00BB4292">
            <w:pPr>
              <w:widowControl/>
              <w:jc w:val="both"/>
              <w:rPr>
                <w:rFonts w:ascii="Times New Roman" w:eastAsia="標楷體" w:hAnsi="Times New Roman" w:cs="Times New Roman"/>
                <w:bCs/>
                <w:color w:val="FF0000"/>
              </w:rPr>
            </w:pPr>
          </w:p>
          <w:p w14:paraId="65E77A17" w14:textId="49BBC37F" w:rsidR="00BB4292" w:rsidRPr="00BB4292" w:rsidRDefault="00BB4292" w:rsidP="00BB4292">
            <w:pPr>
              <w:widowControl/>
              <w:jc w:val="both"/>
              <w:rPr>
                <w:rFonts w:ascii="Times New Roman" w:eastAsia="標楷體" w:hAnsi="Times New Roman" w:cs="Times New Roman"/>
                <w:bCs/>
                <w:color w:val="FF0000"/>
              </w:rPr>
            </w:pPr>
          </w:p>
        </w:tc>
      </w:tr>
    </w:tbl>
    <w:p w14:paraId="000C0FDE" w14:textId="77777777" w:rsidR="00F3443A" w:rsidRDefault="00F3443A" w:rsidP="00F3443A">
      <w:pPr>
        <w:widowControl/>
        <w:jc w:val="center"/>
        <w:rPr>
          <w:rFonts w:ascii="Times New Roman" w:hAnsi="Times New Roman" w:cs="Times New Roman"/>
          <w:b/>
        </w:rPr>
      </w:pPr>
    </w:p>
    <w:p w14:paraId="21B7D3D3" w14:textId="2445F7C8" w:rsidR="00E9150E" w:rsidRDefault="00E9150E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1121D08F" w14:textId="429215DB" w:rsidR="00260D57" w:rsidRPr="00F43018" w:rsidRDefault="00260D57" w:rsidP="00F43018">
      <w:pPr>
        <w:pStyle w:val="ListParagraph"/>
        <w:numPr>
          <w:ilvl w:val="0"/>
          <w:numId w:val="13"/>
        </w:numPr>
        <w:adjustRightInd w:val="0"/>
        <w:snapToGrid w:val="0"/>
        <w:ind w:leftChars="0" w:left="993" w:hanging="993"/>
        <w:rPr>
          <w:rFonts w:ascii="Times New Roman" w:eastAsia="新細明體" w:hAnsi="Times New Roman" w:cs="Times New Roman"/>
          <w:b/>
          <w:szCs w:val="24"/>
        </w:rPr>
      </w:pPr>
      <w:r w:rsidRPr="00F43018">
        <w:rPr>
          <w:rFonts w:ascii="Times New Roman" w:eastAsia="新細明體" w:hAnsi="Times New Roman" w:cs="Times New Roman" w:hint="eastAsia"/>
          <w:b/>
          <w:szCs w:val="24"/>
          <w:u w:val="thick"/>
        </w:rPr>
        <w:lastRenderedPageBreak/>
        <w:t>考察期間的任務</w:t>
      </w:r>
    </w:p>
    <w:p w14:paraId="2A708F36" w14:textId="77777777" w:rsidR="00FF26FF" w:rsidRDefault="00FF26FF" w:rsidP="00260D57">
      <w:pPr>
        <w:jc w:val="both"/>
        <w:rPr>
          <w:rFonts w:ascii="Times New Roman" w:eastAsia="新細明體" w:hAnsi="Times New Roman" w:cs="Times New Roman"/>
          <w:b/>
          <w:szCs w:val="24"/>
          <w:u w:val="thick"/>
        </w:rPr>
      </w:pPr>
    </w:p>
    <w:p w14:paraId="1FCDA80F" w14:textId="18345FB8" w:rsidR="00260D57" w:rsidRPr="00902BBB" w:rsidRDefault="00260D57" w:rsidP="00260D57">
      <w:pPr>
        <w:jc w:val="both"/>
        <w:rPr>
          <w:rFonts w:ascii="Times New Roman" w:eastAsia="新細明體" w:hAnsi="Times New Roman" w:cs="Times New Roman"/>
          <w:b/>
          <w:szCs w:val="24"/>
        </w:rPr>
      </w:pPr>
      <w:r w:rsidRPr="007D0D74">
        <w:rPr>
          <w:rFonts w:ascii="Times New Roman" w:eastAsia="新細明體" w:hAnsi="Times New Roman" w:cs="Times New Roman" w:hint="eastAsia"/>
          <w:b/>
          <w:szCs w:val="24"/>
          <w:u w:val="thick"/>
        </w:rPr>
        <w:t>考察任務一</w:t>
      </w:r>
      <w:r w:rsidRPr="00C732AB">
        <w:rPr>
          <w:rFonts w:ascii="Times New Roman" w:eastAsia="新細明體" w:hAnsi="Times New Roman" w:cs="Times New Roman" w:hint="eastAsia"/>
          <w:b/>
          <w:szCs w:val="24"/>
        </w:rPr>
        <w:t>：</w:t>
      </w:r>
      <w:r w:rsidR="006C70B5" w:rsidRPr="006C70B5">
        <w:rPr>
          <w:rFonts w:ascii="Times New Roman" w:eastAsia="新細明體" w:hAnsi="Times New Roman" w:cs="Times New Roman" w:hint="eastAsia"/>
          <w:b/>
          <w:szCs w:val="24"/>
        </w:rPr>
        <w:t>南風古灶</w:t>
      </w:r>
      <w:bookmarkStart w:id="3" w:name="_Hlk119791972"/>
      <w:r w:rsidR="00560F1D">
        <w:rPr>
          <w:rFonts w:ascii="Times New Roman" w:eastAsia="新細明體" w:hAnsi="Times New Roman" w:cs="Times New Roman" w:hint="eastAsia"/>
          <w:b/>
          <w:szCs w:val="24"/>
        </w:rPr>
        <w:t>內</w:t>
      </w:r>
      <w:r w:rsidR="00142769" w:rsidRPr="00902BBB">
        <w:rPr>
          <w:rFonts w:hint="eastAsia"/>
          <w:b/>
        </w:rPr>
        <w:t>考察</w:t>
      </w:r>
      <w:r w:rsidR="00560F1D">
        <w:rPr>
          <w:rFonts w:hint="eastAsia"/>
          <w:b/>
        </w:rPr>
        <w:t>重</w:t>
      </w:r>
      <w:r w:rsidR="00142769" w:rsidRPr="00902BBB">
        <w:rPr>
          <w:rFonts w:hint="eastAsia"/>
          <w:b/>
        </w:rPr>
        <w:t>點</w:t>
      </w:r>
      <w:bookmarkEnd w:id="3"/>
    </w:p>
    <w:p w14:paraId="26FAF624" w14:textId="77777777" w:rsidR="00FF26FF" w:rsidRDefault="00FF26FF" w:rsidP="00260D57">
      <w:pPr>
        <w:jc w:val="both"/>
        <w:rPr>
          <w:rFonts w:ascii="Times New Roman" w:eastAsia="新細明體" w:hAnsi="Times New Roman" w:cs="Times New Roman"/>
          <w:szCs w:val="24"/>
        </w:rPr>
      </w:pPr>
    </w:p>
    <w:p w14:paraId="5955E464" w14:textId="4C82B584" w:rsidR="00841242" w:rsidRDefault="00F70EA3" w:rsidP="00260D57">
      <w:pPr>
        <w:jc w:val="both"/>
        <w:rPr>
          <w:rFonts w:ascii="Times New Roman" w:eastAsia="新細明體" w:hAnsi="Times New Roman" w:cs="Times New Roman"/>
          <w:szCs w:val="24"/>
        </w:rPr>
      </w:pPr>
      <w:r w:rsidRPr="000D60E4">
        <w:rPr>
          <w:rFonts w:ascii="Times New Roman" w:eastAsia="新細明體" w:hAnsi="Times New Roman" w:cs="Times New Roman" w:hint="eastAsia"/>
          <w:szCs w:val="24"/>
        </w:rPr>
        <w:t>南風古灶</w:t>
      </w:r>
      <w:r>
        <w:rPr>
          <w:rFonts w:ascii="Times New Roman" w:eastAsia="新細明體" w:hAnsi="Times New Roman" w:cs="Times New Roman" w:hint="eastAsia"/>
          <w:szCs w:val="24"/>
        </w:rPr>
        <w:t>如何反映中華文化</w:t>
      </w:r>
      <w:r w:rsidR="007648E3" w:rsidRPr="007648E3">
        <w:rPr>
          <w:rFonts w:ascii="Times New Roman" w:eastAsia="新細明體" w:hAnsi="Times New Roman" w:cs="Times New Roman" w:hint="eastAsia"/>
          <w:szCs w:val="24"/>
        </w:rPr>
        <w:t>，</w:t>
      </w:r>
      <w:r>
        <w:rPr>
          <w:rFonts w:ascii="Times New Roman" w:eastAsia="新細明體" w:hAnsi="Times New Roman" w:cs="Times New Roman" w:hint="eastAsia"/>
          <w:szCs w:val="24"/>
        </w:rPr>
        <w:t>試從三幅你所</w:t>
      </w:r>
      <w:r w:rsidRPr="000D60E4">
        <w:rPr>
          <w:rFonts w:ascii="Times New Roman" w:eastAsia="新細明體" w:hAnsi="Times New Roman" w:cs="Times New Roman" w:hint="eastAsia"/>
          <w:szCs w:val="24"/>
        </w:rPr>
        <w:t>拍攝</w:t>
      </w:r>
      <w:r w:rsidRPr="00D67D5D">
        <w:rPr>
          <w:rFonts w:ascii="Times New Roman" w:eastAsia="新細明體" w:hAnsi="Times New Roman" w:cs="Times New Roman" w:hint="eastAsia"/>
          <w:szCs w:val="24"/>
        </w:rPr>
        <w:t>的相片</w:t>
      </w:r>
      <w:r>
        <w:rPr>
          <w:rFonts w:ascii="Times New Roman" w:eastAsia="新細明體" w:hAnsi="Times New Roman" w:cs="Times New Roman" w:hint="eastAsia"/>
          <w:szCs w:val="24"/>
        </w:rPr>
        <w:t>列舉出來</w:t>
      </w:r>
      <w:r w:rsidRPr="00F70EA3">
        <w:rPr>
          <w:rFonts w:ascii="Times New Roman" w:eastAsia="新細明體" w:hAnsi="Times New Roman" w:cs="Times New Roman" w:hint="eastAsia"/>
          <w:szCs w:val="24"/>
        </w:rPr>
        <w:t>。</w:t>
      </w:r>
    </w:p>
    <w:p w14:paraId="4D7A78F8" w14:textId="77777777" w:rsidR="005717AB" w:rsidRPr="005717AB" w:rsidRDefault="005717AB" w:rsidP="00260D57">
      <w:pPr>
        <w:jc w:val="both"/>
        <w:rPr>
          <w:rFonts w:ascii="Times New Roman" w:eastAsia="新細明體" w:hAnsi="Times New Roman" w:cs="Times New Roman"/>
          <w:szCs w:val="24"/>
        </w:rPr>
      </w:pPr>
    </w:p>
    <w:tbl>
      <w:tblPr>
        <w:tblStyle w:val="TableGrid"/>
        <w:tblW w:w="0" w:type="auto"/>
        <w:tblBorders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8A08C9" w14:paraId="07496177" w14:textId="77777777" w:rsidTr="00834325">
        <w:trPr>
          <w:trHeight w:val="289"/>
        </w:trPr>
        <w:tc>
          <w:tcPr>
            <w:tcW w:w="8296" w:type="dxa"/>
            <w:gridSpan w:val="2"/>
            <w:tcBorders>
              <w:bottom w:val="nil"/>
            </w:tcBorders>
            <w:shd w:val="clear" w:color="auto" w:fill="CCFFCC"/>
          </w:tcPr>
          <w:p w14:paraId="737FC22E" w14:textId="165153EB" w:rsidR="008A08C9" w:rsidRPr="008A08C9" w:rsidRDefault="008A08C9" w:rsidP="008A08C9">
            <w:pPr>
              <w:pStyle w:val="ListParagraph"/>
              <w:ind w:leftChars="0" w:left="0" w:rightChars="-18" w:right="-43"/>
              <w:jc w:val="center"/>
              <w:rPr>
                <w:rFonts w:asciiTheme="majorEastAsia" w:eastAsiaTheme="majorEastAsia" w:hAnsiTheme="majorEastAsia" w:cs="Times New Roman"/>
                <w:b/>
                <w:bCs/>
                <w:szCs w:val="24"/>
              </w:rPr>
            </w:pPr>
            <w:bookmarkStart w:id="4" w:name="_Hlk119793289"/>
            <w:r w:rsidRPr="008A08C9">
              <w:rPr>
                <w:rFonts w:asciiTheme="majorEastAsia" w:eastAsiaTheme="majorEastAsia" w:hAnsiTheme="majorEastAsia" w:cs="Times New Roman" w:hint="eastAsia"/>
                <w:b/>
                <w:bCs/>
                <w:szCs w:val="24"/>
              </w:rPr>
              <w:t>考察重點</w:t>
            </w:r>
            <w:r w:rsidRPr="008A08C9">
              <w:rPr>
                <w:rFonts w:ascii="Times New Roman" w:eastAsiaTheme="majorEastAsia" w:hAnsi="Times New Roman" w:cs="Times New Roman"/>
                <w:b/>
                <w:bCs/>
                <w:szCs w:val="24"/>
              </w:rPr>
              <w:t>1</w:t>
            </w:r>
          </w:p>
        </w:tc>
      </w:tr>
      <w:tr w:rsidR="008A08C9" w14:paraId="5AA1D5CF" w14:textId="77777777" w:rsidTr="00834325">
        <w:trPr>
          <w:trHeight w:val="1004"/>
        </w:trPr>
        <w:tc>
          <w:tcPr>
            <w:tcW w:w="4148" w:type="dxa"/>
            <w:tcBorders>
              <w:top w:val="nil"/>
              <w:bottom w:val="single" w:sz="4" w:space="0" w:color="auto"/>
            </w:tcBorders>
          </w:tcPr>
          <w:p w14:paraId="055D7543" w14:textId="77777777" w:rsidR="008A08C9" w:rsidRDefault="008A08C9" w:rsidP="005717AB">
            <w:pPr>
              <w:pStyle w:val="ListParagraph"/>
              <w:ind w:leftChars="0" w:left="0" w:rightChars="-18" w:right="-43"/>
              <w:rPr>
                <w:rFonts w:asciiTheme="majorEastAsia" w:eastAsiaTheme="majorEastAsia" w:hAnsiTheme="majorEastAsia" w:cs="Times New Roman"/>
                <w:b/>
                <w:bCs/>
                <w:szCs w:val="24"/>
                <w:u w:val="thick"/>
              </w:rPr>
            </w:pPr>
            <w:r w:rsidRPr="008A08C9">
              <w:rPr>
                <w:rFonts w:asciiTheme="majorEastAsia" w:eastAsiaTheme="majorEastAsia" w:hAnsiTheme="majorEastAsia" w:cs="Times New Roman" w:hint="eastAsia"/>
                <w:b/>
                <w:bCs/>
                <w:szCs w:val="24"/>
                <w:u w:val="thick"/>
              </w:rPr>
              <w:t>相片</w:t>
            </w:r>
          </w:p>
          <w:p w14:paraId="5258B3F1" w14:textId="77777777" w:rsidR="008A08C9" w:rsidRDefault="008A08C9" w:rsidP="005717AB">
            <w:pPr>
              <w:pStyle w:val="ListParagraph"/>
              <w:ind w:leftChars="0" w:left="0" w:rightChars="-18" w:right="-43"/>
              <w:rPr>
                <w:rFonts w:asciiTheme="majorEastAsia" w:eastAsiaTheme="majorEastAsia" w:hAnsiTheme="majorEastAsia" w:cs="Times New Roman"/>
                <w:b/>
                <w:bCs/>
                <w:szCs w:val="24"/>
                <w:u w:val="thick"/>
              </w:rPr>
            </w:pPr>
          </w:p>
          <w:p w14:paraId="74B96D33" w14:textId="77777777" w:rsidR="008A08C9" w:rsidRDefault="008A08C9" w:rsidP="005717AB">
            <w:pPr>
              <w:pStyle w:val="ListParagraph"/>
              <w:ind w:leftChars="0" w:left="0" w:rightChars="-18" w:right="-43"/>
              <w:rPr>
                <w:rFonts w:asciiTheme="majorEastAsia" w:eastAsiaTheme="majorEastAsia" w:hAnsiTheme="majorEastAsia" w:cs="Times New Roman"/>
                <w:b/>
                <w:bCs/>
                <w:szCs w:val="24"/>
                <w:u w:val="thick"/>
              </w:rPr>
            </w:pPr>
          </w:p>
          <w:p w14:paraId="5EB15075" w14:textId="77777777" w:rsidR="008A08C9" w:rsidRDefault="008A08C9" w:rsidP="005717AB">
            <w:pPr>
              <w:pStyle w:val="ListParagraph"/>
              <w:ind w:leftChars="0" w:left="0" w:rightChars="-18" w:right="-43"/>
              <w:rPr>
                <w:rFonts w:asciiTheme="majorEastAsia" w:eastAsiaTheme="majorEastAsia" w:hAnsiTheme="majorEastAsia" w:cs="Times New Roman"/>
                <w:b/>
                <w:bCs/>
                <w:szCs w:val="24"/>
                <w:u w:val="thick"/>
              </w:rPr>
            </w:pPr>
          </w:p>
          <w:p w14:paraId="6A8CB967" w14:textId="77777777" w:rsidR="008A08C9" w:rsidRDefault="008A08C9" w:rsidP="005717AB">
            <w:pPr>
              <w:pStyle w:val="ListParagraph"/>
              <w:ind w:leftChars="0" w:left="0" w:rightChars="-18" w:right="-43"/>
              <w:rPr>
                <w:rFonts w:asciiTheme="majorEastAsia" w:eastAsiaTheme="majorEastAsia" w:hAnsiTheme="majorEastAsia" w:cs="Times New Roman"/>
                <w:b/>
                <w:bCs/>
                <w:szCs w:val="24"/>
                <w:u w:val="thick"/>
              </w:rPr>
            </w:pPr>
          </w:p>
          <w:p w14:paraId="401C63E9" w14:textId="77777777" w:rsidR="008A08C9" w:rsidRDefault="008A08C9" w:rsidP="005717AB">
            <w:pPr>
              <w:pStyle w:val="ListParagraph"/>
              <w:ind w:leftChars="0" w:left="0" w:rightChars="-18" w:right="-43"/>
              <w:rPr>
                <w:rFonts w:asciiTheme="majorEastAsia" w:eastAsiaTheme="majorEastAsia" w:hAnsiTheme="majorEastAsia" w:cs="Times New Roman"/>
                <w:b/>
                <w:bCs/>
                <w:szCs w:val="24"/>
                <w:u w:val="thick"/>
              </w:rPr>
            </w:pPr>
          </w:p>
          <w:p w14:paraId="39294A48" w14:textId="77777777" w:rsidR="008A08C9" w:rsidRDefault="008A08C9" w:rsidP="005717AB">
            <w:pPr>
              <w:pStyle w:val="ListParagraph"/>
              <w:ind w:leftChars="0" w:left="0" w:rightChars="-18" w:right="-43"/>
              <w:rPr>
                <w:rFonts w:asciiTheme="majorEastAsia" w:eastAsiaTheme="majorEastAsia" w:hAnsiTheme="majorEastAsia" w:cs="Times New Roman"/>
                <w:b/>
                <w:bCs/>
                <w:szCs w:val="24"/>
                <w:u w:val="thick"/>
              </w:rPr>
            </w:pPr>
          </w:p>
          <w:p w14:paraId="086CF4C9" w14:textId="77777777" w:rsidR="008A08C9" w:rsidRDefault="008A08C9" w:rsidP="005717AB">
            <w:pPr>
              <w:pStyle w:val="ListParagraph"/>
              <w:ind w:leftChars="0" w:left="0" w:rightChars="-18" w:right="-43"/>
              <w:rPr>
                <w:rFonts w:asciiTheme="majorEastAsia" w:eastAsiaTheme="majorEastAsia" w:hAnsiTheme="majorEastAsia" w:cs="Times New Roman"/>
                <w:b/>
                <w:bCs/>
                <w:szCs w:val="24"/>
                <w:u w:val="thick"/>
              </w:rPr>
            </w:pPr>
          </w:p>
          <w:p w14:paraId="0045233A" w14:textId="0013889F" w:rsidR="008A08C9" w:rsidRPr="008A08C9" w:rsidRDefault="008A08C9" w:rsidP="005717AB">
            <w:pPr>
              <w:pStyle w:val="ListParagraph"/>
              <w:ind w:leftChars="0" w:left="0" w:rightChars="-18" w:right="-43"/>
              <w:rPr>
                <w:rFonts w:asciiTheme="majorEastAsia" w:eastAsiaTheme="majorEastAsia" w:hAnsiTheme="majorEastAsia" w:cs="Times New Roman"/>
                <w:b/>
                <w:bCs/>
                <w:szCs w:val="24"/>
                <w:u w:val="thick"/>
              </w:rPr>
            </w:pPr>
          </w:p>
        </w:tc>
        <w:tc>
          <w:tcPr>
            <w:tcW w:w="4148" w:type="dxa"/>
            <w:tcBorders>
              <w:top w:val="nil"/>
              <w:bottom w:val="single" w:sz="4" w:space="0" w:color="auto"/>
            </w:tcBorders>
          </w:tcPr>
          <w:p w14:paraId="673AECF8" w14:textId="7BBC0B6A" w:rsidR="008A08C9" w:rsidRPr="008A08C9" w:rsidRDefault="008A08C9" w:rsidP="005717AB">
            <w:pPr>
              <w:pStyle w:val="ListParagraph"/>
              <w:ind w:leftChars="0" w:left="0" w:rightChars="-18" w:right="-43"/>
              <w:rPr>
                <w:rFonts w:asciiTheme="majorEastAsia" w:eastAsiaTheme="majorEastAsia" w:hAnsiTheme="majorEastAsia" w:cs="Times New Roman"/>
                <w:b/>
                <w:bCs/>
                <w:szCs w:val="24"/>
                <w:u w:val="thick"/>
              </w:rPr>
            </w:pPr>
            <w:r w:rsidRPr="008A08C9">
              <w:rPr>
                <w:rFonts w:asciiTheme="majorEastAsia" w:eastAsiaTheme="majorEastAsia" w:hAnsiTheme="majorEastAsia" w:cs="Times New Roman" w:hint="eastAsia"/>
                <w:b/>
                <w:bCs/>
                <w:szCs w:val="24"/>
                <w:u w:val="thick"/>
              </w:rPr>
              <w:t>中華文化特色</w:t>
            </w:r>
          </w:p>
        </w:tc>
      </w:tr>
      <w:bookmarkEnd w:id="4"/>
      <w:tr w:rsidR="008A08C9" w14:paraId="26CAA3D4" w14:textId="77777777" w:rsidTr="00834325">
        <w:trPr>
          <w:trHeight w:val="302"/>
        </w:trPr>
        <w:tc>
          <w:tcPr>
            <w:tcW w:w="8296" w:type="dxa"/>
            <w:gridSpan w:val="2"/>
            <w:tcBorders>
              <w:bottom w:val="nil"/>
            </w:tcBorders>
            <w:shd w:val="clear" w:color="auto" w:fill="CCFFCC"/>
          </w:tcPr>
          <w:p w14:paraId="04CF7BBD" w14:textId="7661FCF3" w:rsidR="008A08C9" w:rsidRPr="00B87EF1" w:rsidRDefault="008A08C9" w:rsidP="008A08C9">
            <w:pPr>
              <w:jc w:val="center"/>
              <w:rPr>
                <w:rFonts w:ascii="標楷體" w:eastAsia="標楷體" w:hAnsi="標楷體" w:cs="Times New Roman"/>
                <w:b/>
              </w:rPr>
            </w:pPr>
            <w:r w:rsidRPr="008A08C9">
              <w:rPr>
                <w:rFonts w:asciiTheme="majorEastAsia" w:eastAsiaTheme="majorEastAsia" w:hAnsiTheme="majorEastAsia" w:cs="Times New Roman" w:hint="eastAsia"/>
                <w:b/>
                <w:bCs/>
                <w:szCs w:val="24"/>
              </w:rPr>
              <w:t>考察重點</w:t>
            </w:r>
            <w:r w:rsidRPr="008A08C9">
              <w:rPr>
                <w:rFonts w:ascii="Times New Roman" w:eastAsiaTheme="majorEastAsia" w:hAnsi="Times New Roman" w:cs="Times New Roman"/>
                <w:b/>
                <w:bCs/>
                <w:szCs w:val="24"/>
              </w:rPr>
              <w:t>2</w:t>
            </w:r>
          </w:p>
        </w:tc>
      </w:tr>
      <w:tr w:rsidR="008A08C9" w14:paraId="36777E39" w14:textId="77777777" w:rsidTr="00834325">
        <w:trPr>
          <w:trHeight w:val="301"/>
        </w:trPr>
        <w:tc>
          <w:tcPr>
            <w:tcW w:w="4148" w:type="dxa"/>
            <w:tcBorders>
              <w:top w:val="nil"/>
              <w:bottom w:val="single" w:sz="4" w:space="0" w:color="auto"/>
            </w:tcBorders>
          </w:tcPr>
          <w:p w14:paraId="6FDA1655" w14:textId="77777777" w:rsidR="008A08C9" w:rsidRDefault="008A08C9" w:rsidP="005717AB">
            <w:pPr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</w:pPr>
            <w:r w:rsidRPr="005717AB"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  <w:t>相片</w:t>
            </w:r>
          </w:p>
          <w:p w14:paraId="7FC3967B" w14:textId="77777777" w:rsidR="008A08C9" w:rsidRDefault="008A08C9" w:rsidP="005717AB">
            <w:pPr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</w:pPr>
          </w:p>
          <w:p w14:paraId="40FD299F" w14:textId="77777777" w:rsidR="008A08C9" w:rsidRDefault="008A08C9" w:rsidP="005717AB">
            <w:pPr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</w:pPr>
          </w:p>
          <w:p w14:paraId="6F120566" w14:textId="77777777" w:rsidR="008A08C9" w:rsidRDefault="008A08C9" w:rsidP="005717AB">
            <w:pPr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</w:pPr>
          </w:p>
          <w:p w14:paraId="622D28A0" w14:textId="77777777" w:rsidR="008A08C9" w:rsidRDefault="008A08C9" w:rsidP="005717AB">
            <w:pPr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</w:pPr>
          </w:p>
          <w:p w14:paraId="35116B2F" w14:textId="77777777" w:rsidR="008A08C9" w:rsidRDefault="008A08C9" w:rsidP="005717AB">
            <w:pPr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</w:pPr>
          </w:p>
          <w:p w14:paraId="412CF6D6" w14:textId="77777777" w:rsidR="008A08C9" w:rsidRDefault="008A08C9" w:rsidP="005717AB">
            <w:pPr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</w:pPr>
          </w:p>
          <w:p w14:paraId="0B19C3A3" w14:textId="77777777" w:rsidR="008A08C9" w:rsidRDefault="008A08C9" w:rsidP="005717AB">
            <w:pPr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</w:pPr>
          </w:p>
          <w:p w14:paraId="0A16A0FE" w14:textId="75063B31" w:rsidR="008A08C9" w:rsidRPr="005717AB" w:rsidRDefault="008A08C9" w:rsidP="005717AB">
            <w:pPr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</w:pPr>
          </w:p>
        </w:tc>
        <w:tc>
          <w:tcPr>
            <w:tcW w:w="4148" w:type="dxa"/>
            <w:tcBorders>
              <w:top w:val="nil"/>
              <w:bottom w:val="single" w:sz="4" w:space="0" w:color="auto"/>
            </w:tcBorders>
          </w:tcPr>
          <w:p w14:paraId="1285EA3A" w14:textId="26928028" w:rsidR="008A08C9" w:rsidRPr="005717AB" w:rsidRDefault="008A08C9" w:rsidP="005717AB">
            <w:pPr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</w:pPr>
            <w:r w:rsidRPr="008A08C9">
              <w:rPr>
                <w:rFonts w:asciiTheme="majorEastAsia" w:eastAsiaTheme="majorEastAsia" w:hAnsiTheme="majorEastAsia" w:cs="Times New Roman" w:hint="eastAsia"/>
                <w:b/>
                <w:bCs/>
                <w:szCs w:val="24"/>
                <w:u w:val="thick"/>
              </w:rPr>
              <w:t>中華文化特色</w:t>
            </w:r>
          </w:p>
        </w:tc>
      </w:tr>
      <w:tr w:rsidR="008A08C9" w14:paraId="576DFE83" w14:textId="77777777" w:rsidTr="00834325">
        <w:trPr>
          <w:trHeight w:val="101"/>
        </w:trPr>
        <w:tc>
          <w:tcPr>
            <w:tcW w:w="8296" w:type="dxa"/>
            <w:gridSpan w:val="2"/>
            <w:tcBorders>
              <w:bottom w:val="nil"/>
            </w:tcBorders>
            <w:shd w:val="clear" w:color="auto" w:fill="CCFFCC"/>
          </w:tcPr>
          <w:p w14:paraId="586936F3" w14:textId="42FC57F6" w:rsidR="008A08C9" w:rsidRPr="008B7C10" w:rsidRDefault="008A08C9" w:rsidP="008A08C9">
            <w:pPr>
              <w:spacing w:line="240" w:lineRule="atLeast"/>
              <w:jc w:val="center"/>
              <w:rPr>
                <w:rFonts w:ascii="標楷體" w:eastAsia="標楷體" w:hAnsi="標楷體" w:cs="Times New Roman"/>
                <w:b/>
              </w:rPr>
            </w:pPr>
            <w:r w:rsidRPr="008A08C9">
              <w:rPr>
                <w:rFonts w:asciiTheme="majorEastAsia" w:eastAsiaTheme="majorEastAsia" w:hAnsiTheme="majorEastAsia" w:cs="Times New Roman" w:hint="eastAsia"/>
                <w:b/>
                <w:bCs/>
                <w:szCs w:val="24"/>
              </w:rPr>
              <w:t>考察重點</w:t>
            </w:r>
            <w:r w:rsidRPr="008A08C9">
              <w:rPr>
                <w:rFonts w:ascii="Times New Roman" w:eastAsiaTheme="majorEastAsia" w:hAnsi="Times New Roman" w:cs="Times New Roman"/>
                <w:b/>
                <w:bCs/>
                <w:szCs w:val="24"/>
              </w:rPr>
              <w:t>3</w:t>
            </w:r>
          </w:p>
        </w:tc>
      </w:tr>
      <w:tr w:rsidR="008A08C9" w14:paraId="62B6C1E7" w14:textId="77777777" w:rsidTr="008A08C9">
        <w:trPr>
          <w:trHeight w:val="100"/>
        </w:trPr>
        <w:tc>
          <w:tcPr>
            <w:tcW w:w="4148" w:type="dxa"/>
            <w:tcBorders>
              <w:top w:val="nil"/>
            </w:tcBorders>
          </w:tcPr>
          <w:p w14:paraId="3161AC52" w14:textId="77777777" w:rsidR="008A08C9" w:rsidRDefault="008A08C9" w:rsidP="00560F1D">
            <w:pPr>
              <w:spacing w:line="240" w:lineRule="atLeast"/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</w:pPr>
            <w:r w:rsidRPr="005717AB"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  <w:t>相片</w:t>
            </w:r>
          </w:p>
          <w:p w14:paraId="6469B20E" w14:textId="77777777" w:rsidR="008A08C9" w:rsidRDefault="008A08C9" w:rsidP="00560F1D">
            <w:pPr>
              <w:spacing w:line="240" w:lineRule="atLeast"/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</w:pPr>
          </w:p>
          <w:p w14:paraId="574CA69C" w14:textId="77777777" w:rsidR="008A08C9" w:rsidRDefault="008A08C9" w:rsidP="00560F1D">
            <w:pPr>
              <w:spacing w:line="240" w:lineRule="atLeast"/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</w:pPr>
          </w:p>
          <w:p w14:paraId="561A3ECF" w14:textId="77777777" w:rsidR="008A08C9" w:rsidRDefault="008A08C9" w:rsidP="00560F1D">
            <w:pPr>
              <w:spacing w:line="240" w:lineRule="atLeast"/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</w:pPr>
          </w:p>
          <w:p w14:paraId="3B842AC5" w14:textId="77777777" w:rsidR="008A08C9" w:rsidRDefault="008A08C9" w:rsidP="00560F1D">
            <w:pPr>
              <w:spacing w:line="240" w:lineRule="atLeast"/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</w:pPr>
          </w:p>
          <w:p w14:paraId="642609B2" w14:textId="77777777" w:rsidR="008A08C9" w:rsidRDefault="008A08C9" w:rsidP="00560F1D">
            <w:pPr>
              <w:spacing w:line="240" w:lineRule="atLeast"/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</w:pPr>
          </w:p>
          <w:p w14:paraId="4934683C" w14:textId="77777777" w:rsidR="008A08C9" w:rsidRDefault="008A08C9" w:rsidP="00560F1D">
            <w:pPr>
              <w:spacing w:line="240" w:lineRule="atLeast"/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</w:pPr>
          </w:p>
          <w:p w14:paraId="73537D3A" w14:textId="77777777" w:rsidR="008A08C9" w:rsidRDefault="008A08C9" w:rsidP="00560F1D">
            <w:pPr>
              <w:spacing w:line="240" w:lineRule="atLeast"/>
              <w:rPr>
                <w:rFonts w:ascii="Times New Roman" w:eastAsiaTheme="majorEastAsia" w:hAnsi="Times New Roman" w:cs="Times New Roman"/>
                <w:b/>
                <w:bCs/>
                <w:szCs w:val="24"/>
                <w:u w:val="thick"/>
              </w:rPr>
            </w:pPr>
          </w:p>
          <w:p w14:paraId="460B8425" w14:textId="7A8FA254" w:rsidR="008A08C9" w:rsidRPr="008B7C10" w:rsidRDefault="008A08C9" w:rsidP="00560F1D">
            <w:pPr>
              <w:spacing w:line="240" w:lineRule="atLeast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4148" w:type="dxa"/>
            <w:tcBorders>
              <w:top w:val="nil"/>
            </w:tcBorders>
          </w:tcPr>
          <w:p w14:paraId="1CB4E4B5" w14:textId="7EAFF4F8" w:rsidR="008A08C9" w:rsidRPr="008B7C10" w:rsidRDefault="008A08C9" w:rsidP="00560F1D">
            <w:pPr>
              <w:spacing w:line="240" w:lineRule="atLeast"/>
              <w:rPr>
                <w:rFonts w:ascii="標楷體" w:eastAsia="標楷體" w:hAnsi="標楷體" w:cs="Times New Roman"/>
                <w:b/>
              </w:rPr>
            </w:pPr>
            <w:r w:rsidRPr="008A08C9">
              <w:rPr>
                <w:rFonts w:asciiTheme="majorEastAsia" w:eastAsiaTheme="majorEastAsia" w:hAnsiTheme="majorEastAsia" w:cs="Times New Roman" w:hint="eastAsia"/>
                <w:b/>
                <w:bCs/>
                <w:szCs w:val="24"/>
                <w:u w:val="thick"/>
              </w:rPr>
              <w:t>中華文化特色</w:t>
            </w:r>
          </w:p>
        </w:tc>
      </w:tr>
    </w:tbl>
    <w:p w14:paraId="7700D128" w14:textId="7FBB257A" w:rsidR="00FC3D05" w:rsidRPr="00FC3D05" w:rsidRDefault="00FC3D05">
      <w:pPr>
        <w:widowControl/>
        <w:rPr>
          <w:rFonts w:ascii="Times New Roman" w:eastAsia="新細明體" w:hAnsi="Times New Roman" w:cs="Times New Roman"/>
          <w:bCs/>
          <w:szCs w:val="24"/>
        </w:rPr>
      </w:pPr>
      <w:r w:rsidRPr="00FC3D05">
        <w:rPr>
          <w:rFonts w:ascii="Times New Roman" w:eastAsia="新細明體" w:hAnsi="Times New Roman" w:cs="Times New Roman"/>
          <w:bCs/>
          <w:szCs w:val="24"/>
        </w:rPr>
        <w:br w:type="page"/>
      </w:r>
    </w:p>
    <w:p w14:paraId="187A2694" w14:textId="0D5136BE" w:rsidR="00260D57" w:rsidRDefault="00260D57" w:rsidP="00260D57">
      <w:pPr>
        <w:jc w:val="both"/>
        <w:rPr>
          <w:rFonts w:ascii="Times New Roman" w:eastAsia="新細明體" w:hAnsi="Times New Roman" w:cs="Times New Roman"/>
          <w:b/>
          <w:szCs w:val="24"/>
        </w:rPr>
      </w:pPr>
      <w:r w:rsidRPr="00180E68">
        <w:rPr>
          <w:rFonts w:ascii="Times New Roman" w:eastAsia="新細明體" w:hAnsi="Times New Roman" w:cs="Times New Roman" w:hint="eastAsia"/>
          <w:b/>
          <w:szCs w:val="24"/>
          <w:u w:val="thick"/>
        </w:rPr>
        <w:lastRenderedPageBreak/>
        <w:t>考察任務二</w:t>
      </w:r>
      <w:r w:rsidRPr="00180E68">
        <w:rPr>
          <w:rFonts w:ascii="Times New Roman" w:eastAsia="新細明體" w:hAnsi="Times New Roman" w:cs="Times New Roman" w:hint="eastAsia"/>
          <w:b/>
          <w:szCs w:val="24"/>
        </w:rPr>
        <w:t>：</w:t>
      </w:r>
      <w:r w:rsidR="00560F1D">
        <w:rPr>
          <w:rFonts w:ascii="Times New Roman" w:eastAsia="新細明體" w:hAnsi="Times New Roman" w:cs="Times New Roman" w:hint="eastAsia"/>
          <w:b/>
          <w:szCs w:val="24"/>
        </w:rPr>
        <w:t>石灣陶藝傳統</w:t>
      </w:r>
    </w:p>
    <w:p w14:paraId="2126C379" w14:textId="77777777" w:rsidR="00260D57" w:rsidRDefault="00260D57" w:rsidP="00260D57">
      <w:pPr>
        <w:jc w:val="both"/>
        <w:rPr>
          <w:rFonts w:ascii="Times New Roman" w:eastAsia="新細明體" w:hAnsi="Times New Roman" w:cs="Times New Roman"/>
          <w:b/>
          <w:szCs w:val="24"/>
        </w:rPr>
      </w:pPr>
    </w:p>
    <w:p w14:paraId="6DEABC81" w14:textId="59A31D47" w:rsidR="00FC3D05" w:rsidRDefault="001956A4" w:rsidP="00FC3D05">
      <w:pPr>
        <w:jc w:val="both"/>
        <w:rPr>
          <w:rFonts w:ascii="Times New Roman" w:eastAsia="新細明體" w:hAnsi="Times New Roman" w:cs="Times New Roman"/>
          <w:szCs w:val="24"/>
        </w:rPr>
      </w:pPr>
      <w:r w:rsidRPr="003A5C13">
        <w:rPr>
          <w:rFonts w:ascii="Times New Roman" w:eastAsia="新細明體" w:hAnsi="Times New Roman" w:cs="Times New Roman" w:hint="eastAsia"/>
          <w:szCs w:val="24"/>
        </w:rPr>
        <w:t>拍攝</w:t>
      </w:r>
      <w:r w:rsidR="00F70EA3" w:rsidRPr="008A08C9">
        <w:rPr>
          <w:rFonts w:ascii="Times New Roman" w:eastAsia="新細明體" w:hAnsi="Times New Roman" w:cs="Times New Roman" w:hint="eastAsia"/>
          <w:b/>
          <w:bCs/>
          <w:szCs w:val="24"/>
          <w:u w:val="thick"/>
        </w:rPr>
        <w:t>三件</w:t>
      </w:r>
      <w:r w:rsidR="006C70B5" w:rsidRPr="006C70B5">
        <w:rPr>
          <w:rFonts w:ascii="Times New Roman" w:eastAsia="新細明體" w:hAnsi="Times New Roman" w:cs="Times New Roman" w:hint="eastAsia"/>
          <w:szCs w:val="24"/>
        </w:rPr>
        <w:t>令你印象最深刻的</w:t>
      </w:r>
      <w:r w:rsidRPr="006C70B5">
        <w:rPr>
          <w:rFonts w:ascii="Times New Roman" w:eastAsia="新細明體" w:hAnsi="Times New Roman" w:cs="Times New Roman" w:hint="eastAsia"/>
          <w:szCs w:val="24"/>
        </w:rPr>
        <w:t>石灣</w:t>
      </w:r>
      <w:r w:rsidR="00560F1D">
        <w:rPr>
          <w:rFonts w:ascii="Times New Roman" w:eastAsia="新細明體" w:hAnsi="Times New Roman" w:cs="Times New Roman" w:hint="eastAsia"/>
          <w:szCs w:val="24"/>
        </w:rPr>
        <w:t>傳統</w:t>
      </w:r>
      <w:r w:rsidR="003A5C13" w:rsidRPr="003A5C13">
        <w:rPr>
          <w:rFonts w:ascii="Times New Roman" w:eastAsia="新細明體" w:hAnsi="Times New Roman" w:cs="Times New Roman" w:hint="eastAsia"/>
          <w:szCs w:val="24"/>
        </w:rPr>
        <w:t>陶藝</w:t>
      </w:r>
      <w:r w:rsidR="006C70B5" w:rsidRPr="006C70B5">
        <w:rPr>
          <w:rFonts w:ascii="Times New Roman" w:eastAsia="新細明體" w:hAnsi="Times New Roman" w:cs="Times New Roman" w:hint="eastAsia"/>
          <w:szCs w:val="24"/>
        </w:rPr>
        <w:t>品，</w:t>
      </w:r>
      <w:r w:rsidRPr="001956A4">
        <w:rPr>
          <w:rFonts w:ascii="Times New Roman" w:eastAsia="新細明體" w:hAnsi="Times New Roman" w:cs="Times New Roman" w:hint="eastAsia"/>
          <w:szCs w:val="24"/>
        </w:rPr>
        <w:t>然後</w:t>
      </w:r>
      <w:r w:rsidR="006C70B5" w:rsidRPr="006C70B5">
        <w:rPr>
          <w:rFonts w:ascii="Times New Roman" w:eastAsia="新細明體" w:hAnsi="Times New Roman" w:cs="Times New Roman" w:hint="eastAsia"/>
          <w:szCs w:val="24"/>
        </w:rPr>
        <w:t>簡略說明</w:t>
      </w:r>
      <w:r w:rsidR="00C2504D">
        <w:rPr>
          <w:rFonts w:ascii="Times New Roman" w:eastAsia="新細明體" w:hAnsi="Times New Roman" w:cs="Times New Roman" w:hint="eastAsia"/>
          <w:szCs w:val="24"/>
        </w:rPr>
        <w:t>當中反映的中國</w:t>
      </w:r>
      <w:r w:rsidR="00C2504D" w:rsidRPr="00C2504D">
        <w:rPr>
          <w:rFonts w:ascii="Times New Roman" w:eastAsia="新細明體" w:hAnsi="Times New Roman" w:cs="Times New Roman" w:hint="eastAsia"/>
          <w:szCs w:val="24"/>
        </w:rPr>
        <w:t>文化</w:t>
      </w:r>
      <w:r w:rsidRPr="001956A4">
        <w:rPr>
          <w:rFonts w:ascii="Times New Roman" w:eastAsia="新細明體" w:hAnsi="Times New Roman" w:cs="Times New Roman" w:hint="eastAsia"/>
          <w:szCs w:val="24"/>
        </w:rPr>
        <w:t>特色</w:t>
      </w:r>
      <w:r w:rsidR="006C70B5" w:rsidRPr="006C70B5">
        <w:rPr>
          <w:rFonts w:ascii="Times New Roman" w:eastAsia="新細明體" w:hAnsi="Times New Roman" w:cs="Times New Roman" w:hint="eastAsia"/>
          <w:szCs w:val="24"/>
        </w:rPr>
        <w:t>。</w:t>
      </w:r>
    </w:p>
    <w:p w14:paraId="2D35D6A7" w14:textId="77777777" w:rsidR="00DA7604" w:rsidRDefault="00DA7604" w:rsidP="00DA7604">
      <w:pPr>
        <w:jc w:val="both"/>
        <w:rPr>
          <w:rFonts w:ascii="Times New Roman" w:eastAsia="新細明體" w:hAnsi="Times New Roman" w:cs="Times New Roman"/>
          <w:szCs w:val="24"/>
        </w:rPr>
      </w:pPr>
    </w:p>
    <w:tbl>
      <w:tblPr>
        <w:tblStyle w:val="TableGrid"/>
        <w:tblW w:w="0" w:type="auto"/>
        <w:tblBorders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3623"/>
      </w:tblGrid>
      <w:tr w:rsidR="00F55EAF" w14:paraId="15336A2A" w14:textId="77777777" w:rsidTr="0026597E">
        <w:trPr>
          <w:trHeight w:val="3937"/>
        </w:trPr>
        <w:tc>
          <w:tcPr>
            <w:tcW w:w="467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57886D5" w14:textId="74128F84" w:rsidR="00F55EAF" w:rsidRPr="00926F6C" w:rsidRDefault="00A130EF" w:rsidP="00486EC0">
            <w:pPr>
              <w:spacing w:beforeLines="50" w:before="180" w:line="240" w:lineRule="atLeast"/>
              <w:jc w:val="center"/>
              <w:rPr>
                <w:rFonts w:ascii="Times New Roman" w:eastAsia="新細明體" w:hAnsi="Times New Roman" w:cs="Times New Roman"/>
                <w:b/>
                <w:szCs w:val="24"/>
                <w:u w:val="thick"/>
              </w:rPr>
            </w:pPr>
            <w:r>
              <w:rPr>
                <w:rFonts w:ascii="Times New Roman" w:eastAsia="新細明體" w:hAnsi="Times New Roman" w:cs="Times New Roman" w:hint="eastAsia"/>
                <w:b/>
                <w:szCs w:val="24"/>
                <w:u w:val="thick"/>
              </w:rPr>
              <w:t>石灣陶藝</w:t>
            </w:r>
            <w:r w:rsidR="00F55EAF" w:rsidRPr="00926F6C">
              <w:rPr>
                <w:rFonts w:ascii="Times New Roman" w:eastAsia="新細明體" w:hAnsi="Times New Roman" w:cs="Times New Roman" w:hint="eastAsia"/>
                <w:b/>
                <w:szCs w:val="24"/>
                <w:u w:val="thick"/>
              </w:rPr>
              <w:t>的相片</w:t>
            </w:r>
          </w:p>
          <w:p w14:paraId="7BD95BC3" w14:textId="02829B3E" w:rsidR="00F55EAF" w:rsidRPr="00841242" w:rsidRDefault="00F55EAF" w:rsidP="00073B67">
            <w:pPr>
              <w:spacing w:line="24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3623" w:type="dxa"/>
            <w:vMerge w:val="restart"/>
            <w:shd w:val="clear" w:color="auto" w:fill="CCECFF"/>
          </w:tcPr>
          <w:p w14:paraId="5F348DDF" w14:textId="2F7C42D7" w:rsidR="00F55EAF" w:rsidRPr="00926F6C" w:rsidRDefault="00C2504D" w:rsidP="00F55EAF">
            <w:pPr>
              <w:spacing w:beforeLines="50" w:before="180" w:line="240" w:lineRule="atLeast"/>
              <w:jc w:val="center"/>
              <w:rPr>
                <w:rFonts w:ascii="Times New Roman" w:eastAsia="新細明體" w:hAnsi="Times New Roman" w:cs="Times New Roman"/>
                <w:b/>
                <w:szCs w:val="24"/>
                <w:u w:val="thick"/>
              </w:rPr>
            </w:pPr>
            <w:r>
              <w:rPr>
                <w:rFonts w:ascii="Times New Roman" w:eastAsia="新細明體" w:hAnsi="Times New Roman" w:cs="Times New Roman" w:hint="eastAsia"/>
                <w:b/>
                <w:szCs w:val="24"/>
                <w:u w:val="thick"/>
              </w:rPr>
              <w:t>文化</w:t>
            </w:r>
            <w:r w:rsidR="00F55EAF" w:rsidRPr="00926F6C">
              <w:rPr>
                <w:rFonts w:ascii="Times New Roman" w:eastAsia="新細明體" w:hAnsi="Times New Roman" w:cs="Times New Roman" w:hint="eastAsia"/>
                <w:b/>
                <w:szCs w:val="24"/>
                <w:u w:val="thick"/>
              </w:rPr>
              <w:t>特色</w:t>
            </w:r>
          </w:p>
          <w:p w14:paraId="7827429D" w14:textId="7A7987EF" w:rsidR="00C230D3" w:rsidRPr="007F074D" w:rsidRDefault="00C230D3" w:rsidP="00926F6C">
            <w:pPr>
              <w:adjustRightInd w:val="0"/>
              <w:snapToGrid w:val="0"/>
              <w:spacing w:beforeLines="50" w:before="180"/>
              <w:jc w:val="both"/>
              <w:rPr>
                <w:rFonts w:ascii="Times New Roman" w:eastAsia="標楷體" w:hAnsi="Times New Roman" w:cs="Times New Roman"/>
              </w:rPr>
            </w:pPr>
            <w:r w:rsidRPr="007F074D">
              <w:rPr>
                <w:rFonts w:ascii="Times New Roman" w:eastAsia="標楷體" w:hAnsi="Times New Roman" w:cs="Times New Roman"/>
                <w:color w:val="FF0000"/>
              </w:rPr>
              <w:t>（提示：</w:t>
            </w:r>
            <w:r w:rsidR="00C2504D">
              <w:rPr>
                <w:rFonts w:ascii="Times New Roman" w:eastAsia="標楷體" w:hAnsi="Times New Roman" w:cs="Times New Roman" w:hint="eastAsia"/>
                <w:color w:val="FF0000"/>
              </w:rPr>
              <w:t>從</w:t>
            </w:r>
            <w:r w:rsidR="00A130EF">
              <w:rPr>
                <w:rFonts w:ascii="Times New Roman" w:eastAsia="標楷體" w:hAnsi="Times New Roman" w:cs="Times New Roman" w:hint="eastAsia"/>
                <w:color w:val="FF0000"/>
              </w:rPr>
              <w:t>背景傳統文化圖</w:t>
            </w:r>
            <w:r w:rsidR="00A130EF">
              <w:rPr>
                <w:rFonts w:ascii="Times New Roman" w:eastAsia="標楷體" w:hAnsi="Times New Roman" w:cs="Times New Roman" w:hint="eastAsia"/>
                <w:color w:val="FF0000"/>
                <w:lang w:eastAsia="zh-TW"/>
              </w:rPr>
              <w:t>像、</w:t>
            </w:r>
            <w:r w:rsidR="00C2504D">
              <w:rPr>
                <w:rFonts w:ascii="Times New Roman" w:eastAsia="標楷體" w:hAnsi="Times New Roman" w:cs="Times New Roman" w:hint="eastAsia"/>
                <w:color w:val="FF0000"/>
              </w:rPr>
              <w:t>歷史事故</w:t>
            </w:r>
            <w:r w:rsidR="00A130EF">
              <w:rPr>
                <w:rFonts w:ascii="Times New Roman" w:eastAsia="標楷體" w:hAnsi="Times New Roman" w:cs="Times New Roman" w:hint="eastAsia"/>
                <w:color w:val="FF0000"/>
              </w:rPr>
              <w:t>等各方面說明</w:t>
            </w:r>
            <w:r w:rsidRPr="007F074D">
              <w:rPr>
                <w:rFonts w:ascii="Times New Roman" w:eastAsia="標楷體" w:hAnsi="Times New Roman" w:cs="Times New Roman"/>
                <w:color w:val="FF0000"/>
              </w:rPr>
              <w:t>）</w:t>
            </w:r>
          </w:p>
        </w:tc>
      </w:tr>
      <w:tr w:rsidR="00F55EAF" w14:paraId="08E35A66" w14:textId="77777777" w:rsidTr="0026597E">
        <w:trPr>
          <w:trHeight w:val="3964"/>
        </w:trPr>
        <w:tc>
          <w:tcPr>
            <w:tcW w:w="467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4584C52" w14:textId="4C9BA7A0" w:rsidR="00F55EAF" w:rsidRPr="00926F6C" w:rsidRDefault="00A130EF" w:rsidP="00F55EAF">
            <w:pPr>
              <w:spacing w:beforeLines="50" w:before="180" w:line="240" w:lineRule="atLeast"/>
              <w:jc w:val="center"/>
              <w:rPr>
                <w:rFonts w:ascii="Times New Roman" w:eastAsia="新細明體" w:hAnsi="Times New Roman" w:cs="Times New Roman"/>
                <w:b/>
                <w:szCs w:val="24"/>
                <w:u w:val="thick"/>
              </w:rPr>
            </w:pPr>
            <w:r>
              <w:rPr>
                <w:rFonts w:ascii="Times New Roman" w:eastAsia="新細明體" w:hAnsi="Times New Roman" w:cs="Times New Roman" w:hint="eastAsia"/>
                <w:b/>
                <w:szCs w:val="24"/>
                <w:u w:val="thick"/>
              </w:rPr>
              <w:t>石灣陶藝</w:t>
            </w:r>
            <w:r w:rsidR="00F55EAF" w:rsidRPr="00926F6C">
              <w:rPr>
                <w:rFonts w:ascii="Times New Roman" w:eastAsia="新細明體" w:hAnsi="Times New Roman" w:cs="Times New Roman" w:hint="eastAsia"/>
                <w:b/>
                <w:szCs w:val="24"/>
                <w:u w:val="thick"/>
              </w:rPr>
              <w:t>的相片</w:t>
            </w:r>
          </w:p>
          <w:p w14:paraId="105B31F4" w14:textId="77777777" w:rsidR="00F55EAF" w:rsidRPr="00F55EAF" w:rsidRDefault="00F55EAF" w:rsidP="00486EC0">
            <w:pPr>
              <w:spacing w:beforeLines="50" w:before="180" w:line="240" w:lineRule="atLeast"/>
              <w:jc w:val="center"/>
              <w:rPr>
                <w:rFonts w:ascii="Times New Roman" w:eastAsia="新細明體" w:hAnsi="Times New Roman" w:cs="Times New Roman"/>
                <w:szCs w:val="24"/>
                <w:u w:val="thick"/>
              </w:rPr>
            </w:pPr>
          </w:p>
        </w:tc>
        <w:tc>
          <w:tcPr>
            <w:tcW w:w="3623" w:type="dxa"/>
            <w:vMerge/>
            <w:shd w:val="clear" w:color="auto" w:fill="CCECFF"/>
          </w:tcPr>
          <w:p w14:paraId="15982580" w14:textId="77777777" w:rsidR="00F55EAF" w:rsidRPr="00073B67" w:rsidRDefault="00F55EAF" w:rsidP="00F55EAF">
            <w:pPr>
              <w:spacing w:beforeLines="50" w:before="180" w:line="240" w:lineRule="atLeast"/>
              <w:jc w:val="center"/>
              <w:rPr>
                <w:rFonts w:ascii="Times New Roman" w:eastAsia="新細明體" w:hAnsi="Times New Roman" w:cs="Times New Roman"/>
                <w:szCs w:val="24"/>
                <w:u w:val="thick"/>
              </w:rPr>
            </w:pPr>
          </w:p>
        </w:tc>
        <w:bookmarkStart w:id="5" w:name="_GoBack"/>
        <w:bookmarkEnd w:id="5"/>
      </w:tr>
      <w:tr w:rsidR="00F55EAF" w14:paraId="75ABB100" w14:textId="77777777" w:rsidTr="0026597E">
        <w:trPr>
          <w:trHeight w:val="3950"/>
        </w:trPr>
        <w:tc>
          <w:tcPr>
            <w:tcW w:w="4673" w:type="dxa"/>
            <w:shd w:val="clear" w:color="auto" w:fill="E2EFD9" w:themeFill="accent6" w:themeFillTint="33"/>
          </w:tcPr>
          <w:p w14:paraId="6A74A95F" w14:textId="1464EDDA" w:rsidR="00F55EAF" w:rsidRPr="00926F6C" w:rsidRDefault="00A130EF" w:rsidP="00F55EAF">
            <w:pPr>
              <w:spacing w:beforeLines="50" w:before="180" w:line="240" w:lineRule="atLeast"/>
              <w:jc w:val="center"/>
              <w:rPr>
                <w:rFonts w:ascii="Times New Roman" w:eastAsia="新細明體" w:hAnsi="Times New Roman" w:cs="Times New Roman"/>
                <w:b/>
                <w:szCs w:val="24"/>
                <w:u w:val="thick"/>
              </w:rPr>
            </w:pPr>
            <w:r>
              <w:rPr>
                <w:rFonts w:ascii="Times New Roman" w:eastAsia="新細明體" w:hAnsi="Times New Roman" w:cs="Times New Roman" w:hint="eastAsia"/>
                <w:b/>
                <w:szCs w:val="24"/>
                <w:u w:val="thick"/>
              </w:rPr>
              <w:t>石灣陶藝</w:t>
            </w:r>
            <w:r w:rsidR="00F55EAF" w:rsidRPr="00926F6C">
              <w:rPr>
                <w:rFonts w:ascii="Times New Roman" w:eastAsia="新細明體" w:hAnsi="Times New Roman" w:cs="Times New Roman" w:hint="eastAsia"/>
                <w:b/>
                <w:szCs w:val="24"/>
                <w:u w:val="thick"/>
              </w:rPr>
              <w:t>的相片</w:t>
            </w:r>
          </w:p>
          <w:p w14:paraId="727D8850" w14:textId="626F1B66" w:rsidR="00F55EAF" w:rsidRPr="00841242" w:rsidRDefault="00F55EAF" w:rsidP="00F55EAF">
            <w:pPr>
              <w:spacing w:line="240" w:lineRule="atLeast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3623" w:type="dxa"/>
            <w:vMerge/>
            <w:shd w:val="clear" w:color="auto" w:fill="CCECFF"/>
          </w:tcPr>
          <w:p w14:paraId="343879F6" w14:textId="77777777" w:rsidR="00F55EAF" w:rsidRPr="008B7C10" w:rsidRDefault="00F55EAF" w:rsidP="00F55EAF">
            <w:pPr>
              <w:spacing w:line="240" w:lineRule="atLeast"/>
              <w:jc w:val="both"/>
              <w:rPr>
                <w:rFonts w:ascii="標楷體" w:eastAsia="標楷體" w:hAnsi="標楷體" w:cs="Times New Roman"/>
                <w:b/>
              </w:rPr>
            </w:pPr>
          </w:p>
        </w:tc>
      </w:tr>
    </w:tbl>
    <w:p w14:paraId="4EB8A3F8" w14:textId="1A7135CD" w:rsidR="00260D57" w:rsidRPr="007257E1" w:rsidRDefault="00260D57" w:rsidP="007257E1">
      <w:pPr>
        <w:pStyle w:val="ListParagraph"/>
        <w:numPr>
          <w:ilvl w:val="0"/>
          <w:numId w:val="13"/>
        </w:numPr>
        <w:ind w:leftChars="0" w:left="993" w:hanging="993"/>
        <w:rPr>
          <w:rFonts w:ascii="Times New Roman" w:eastAsia="新細明體" w:hAnsi="Times New Roman" w:cs="Times New Roman"/>
          <w:b/>
          <w:u w:val="thick"/>
        </w:rPr>
      </w:pPr>
      <w:r w:rsidRPr="007257E1">
        <w:rPr>
          <w:rFonts w:ascii="Times New Roman" w:eastAsia="新細明體" w:hAnsi="Times New Roman" w:cs="Times New Roman" w:hint="eastAsia"/>
          <w:b/>
          <w:u w:val="thick"/>
        </w:rPr>
        <w:lastRenderedPageBreak/>
        <w:t>考察後反思</w:t>
      </w:r>
    </w:p>
    <w:p w14:paraId="5EAE7BE5" w14:textId="77777777" w:rsidR="00B3685A" w:rsidRDefault="00B3685A" w:rsidP="00B3685A">
      <w:pPr>
        <w:pStyle w:val="ListParagraph"/>
        <w:ind w:leftChars="0" w:left="426"/>
        <w:rPr>
          <w:rFonts w:ascii="Times New Roman" w:eastAsia="新細明體" w:hAnsi="Times New Roman" w:cs="Times New Roman"/>
          <w:bCs/>
        </w:rPr>
      </w:pPr>
    </w:p>
    <w:p w14:paraId="1B4DD0B7" w14:textId="25262F7B" w:rsidR="00D00955" w:rsidRPr="00D00955" w:rsidRDefault="00214984" w:rsidP="005A337C">
      <w:pPr>
        <w:pStyle w:val="ListParagraph"/>
        <w:numPr>
          <w:ilvl w:val="0"/>
          <w:numId w:val="9"/>
        </w:numPr>
        <w:ind w:leftChars="0"/>
        <w:rPr>
          <w:rFonts w:ascii="Times New Roman" w:eastAsia="新細明體" w:hAnsi="Times New Roman" w:cs="Times New Roman"/>
          <w:bCs/>
        </w:rPr>
      </w:pPr>
      <w:r w:rsidRPr="00214984">
        <w:rPr>
          <w:rFonts w:ascii="Times New Roman" w:eastAsia="新細明體" w:hAnsi="Times New Roman" w:cs="Times New Roman" w:hint="eastAsia"/>
          <w:bCs/>
        </w:rPr>
        <w:t>為甚麼</w:t>
      </w:r>
      <w:bookmarkStart w:id="6" w:name="_Hlk119798192"/>
      <w:r w:rsidRPr="00214984">
        <w:rPr>
          <w:rFonts w:ascii="Times New Roman" w:eastAsia="新細明體" w:hAnsi="Times New Roman" w:cs="Times New Roman" w:hint="eastAsia"/>
          <w:bCs/>
        </w:rPr>
        <w:t>南風古灶</w:t>
      </w:r>
      <w:bookmarkEnd w:id="6"/>
      <w:r w:rsidRPr="00214984">
        <w:rPr>
          <w:rFonts w:ascii="Times New Roman" w:eastAsia="新細明體" w:hAnsi="Times New Roman" w:cs="Times New Roman" w:hint="eastAsia"/>
          <w:bCs/>
        </w:rPr>
        <w:t>是重要的文化遺產而值得將其保育？</w:t>
      </w:r>
      <w:r w:rsidR="00E76752" w:rsidRPr="00D00955">
        <w:rPr>
          <w:rFonts w:ascii="Times New Roman" w:eastAsia="新細明體" w:hAnsi="Times New Roman" w:cs="Times New Roman"/>
          <w:bCs/>
        </w:rPr>
        <w:t xml:space="preserve"> </w:t>
      </w:r>
    </w:p>
    <w:p w14:paraId="155D19C0" w14:textId="37370136" w:rsidR="00260D57" w:rsidRDefault="00260D57" w:rsidP="00260D57">
      <w:pPr>
        <w:adjustRightInd w:val="0"/>
        <w:snapToGrid w:val="0"/>
        <w:jc w:val="both"/>
        <w:rPr>
          <w:rFonts w:ascii="Times New Roman" w:eastAsia="新細明體" w:hAnsi="Times New Roman" w:cs="Times New Roman"/>
        </w:rPr>
      </w:pPr>
    </w:p>
    <w:tbl>
      <w:tblPr>
        <w:tblStyle w:val="TableGrid"/>
        <w:tblW w:w="0" w:type="auto"/>
        <w:shd w:val="clear" w:color="auto" w:fill="CCFFFF"/>
        <w:tblLook w:val="04A0" w:firstRow="1" w:lastRow="0" w:firstColumn="1" w:lastColumn="0" w:noHBand="0" w:noVBand="1"/>
      </w:tblPr>
      <w:tblGrid>
        <w:gridCol w:w="8296"/>
      </w:tblGrid>
      <w:tr w:rsidR="005C564D" w14:paraId="7E1B534E" w14:textId="77777777" w:rsidTr="00834325">
        <w:tc>
          <w:tcPr>
            <w:tcW w:w="8296" w:type="dxa"/>
            <w:shd w:val="clear" w:color="auto" w:fill="CCFFFF"/>
          </w:tcPr>
          <w:p w14:paraId="3B648A54" w14:textId="262009CB" w:rsidR="005C564D" w:rsidRPr="00956992" w:rsidRDefault="00C230D3" w:rsidP="00260D57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b/>
              </w:rPr>
            </w:pPr>
            <w:r w:rsidRPr="00C230D3">
              <w:rPr>
                <w:rFonts w:ascii="Times New Roman" w:eastAsia="新細明體" w:hAnsi="Times New Roman" w:cs="Times New Roman" w:hint="eastAsia"/>
                <w:b/>
              </w:rPr>
              <w:t>保育南風古灶</w:t>
            </w:r>
            <w:r w:rsidR="005A337C">
              <w:rPr>
                <w:rFonts w:ascii="Times New Roman" w:eastAsia="新細明體" w:hAnsi="Times New Roman" w:cs="Times New Roman" w:hint="eastAsia"/>
                <w:b/>
              </w:rPr>
              <w:t>的</w:t>
            </w:r>
            <w:r w:rsidRPr="00C230D3">
              <w:rPr>
                <w:rFonts w:ascii="Times New Roman" w:eastAsia="新細明體" w:hAnsi="Times New Roman" w:cs="Times New Roman" w:hint="eastAsia"/>
                <w:b/>
              </w:rPr>
              <w:t>意義</w:t>
            </w:r>
            <w:r w:rsidR="00956992" w:rsidRPr="00956992">
              <w:rPr>
                <w:rFonts w:ascii="Times New Roman" w:eastAsia="新細明體" w:hAnsi="Times New Roman" w:cs="Times New Roman" w:hint="eastAsia"/>
                <w:b/>
              </w:rPr>
              <w:t>：</w:t>
            </w:r>
          </w:p>
          <w:p w14:paraId="0E535F8E" w14:textId="69FCC4E3" w:rsidR="001359BD" w:rsidRDefault="00635841" w:rsidP="00260D57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</w:rPr>
            </w:pPr>
            <w:r w:rsidRPr="005A337C">
              <w:rPr>
                <w:rFonts w:ascii="標楷體" w:eastAsia="標楷體" w:hAnsi="標楷體" w:cs="Times New Roman" w:hint="eastAsia"/>
                <w:color w:val="FF0000"/>
              </w:rPr>
              <w:t>（提示：</w:t>
            </w:r>
            <w:r w:rsidR="00CE203F">
              <w:rPr>
                <w:rFonts w:ascii="標楷體" w:eastAsia="標楷體" w:hAnsi="標楷體" w:cs="Times New Roman" w:hint="eastAsia"/>
                <w:color w:val="FF0000"/>
              </w:rPr>
              <w:t>從</w:t>
            </w:r>
            <w:r w:rsidR="00A130EF">
              <w:rPr>
                <w:rFonts w:ascii="標楷體" w:eastAsia="標楷體" w:hAnsi="標楷體" w:cs="Times New Roman" w:hint="eastAsia"/>
                <w:color w:val="FF0000"/>
              </w:rPr>
              <w:t>歷史、科學、社會</w:t>
            </w:r>
            <w:r w:rsidR="00047752" w:rsidRPr="00047752">
              <w:rPr>
                <w:rFonts w:ascii="標楷體" w:eastAsia="標楷體" w:hAnsi="標楷體" w:cs="Times New Roman" w:hint="eastAsia"/>
                <w:color w:val="FF0000"/>
              </w:rPr>
              <w:t>和藝術價值</w:t>
            </w:r>
            <w:r w:rsidR="00A130EF">
              <w:rPr>
                <w:rFonts w:ascii="標楷體" w:eastAsia="標楷體" w:hAnsi="標楷體" w:cs="Times New Roman" w:hint="eastAsia"/>
                <w:color w:val="FF0000"/>
              </w:rPr>
              <w:t>等角度思考</w:t>
            </w:r>
            <w:r w:rsidR="00047752" w:rsidRPr="00047752">
              <w:rPr>
                <w:rFonts w:ascii="標楷體" w:eastAsia="標楷體" w:hAnsi="標楷體" w:cs="Times New Roman" w:hint="eastAsia"/>
                <w:color w:val="FF0000"/>
              </w:rPr>
              <w:t>。</w:t>
            </w:r>
            <w:r w:rsidRPr="005A337C">
              <w:rPr>
                <w:rFonts w:ascii="標楷體" w:eastAsia="標楷體" w:hAnsi="標楷體" w:cs="Times New Roman" w:hint="eastAsia"/>
                <w:color w:val="FF0000"/>
              </w:rPr>
              <w:t>）</w:t>
            </w:r>
          </w:p>
          <w:p w14:paraId="74137673" w14:textId="77777777" w:rsidR="007F074D" w:rsidRDefault="007F074D" w:rsidP="007F074D">
            <w:pPr>
              <w:rPr>
                <w:rFonts w:ascii="Times New Roman" w:eastAsia="新細明體" w:hAnsi="Times New Roman" w:cs="Times New Roman"/>
              </w:rPr>
            </w:pPr>
          </w:p>
          <w:p w14:paraId="29B401EE" w14:textId="14E5588A" w:rsidR="007F074D" w:rsidRDefault="007F074D" w:rsidP="007F074D">
            <w:pPr>
              <w:rPr>
                <w:rFonts w:ascii="Times New Roman" w:eastAsia="新細明體" w:hAnsi="Times New Roman" w:cs="Times New Roman"/>
              </w:rPr>
            </w:pPr>
          </w:p>
          <w:p w14:paraId="3D826AFE" w14:textId="4F4F6957" w:rsidR="00834325" w:rsidRDefault="00834325" w:rsidP="007F074D">
            <w:pPr>
              <w:rPr>
                <w:rFonts w:ascii="Times New Roman" w:eastAsia="新細明體" w:hAnsi="Times New Roman" w:cs="Times New Roman"/>
              </w:rPr>
            </w:pPr>
          </w:p>
          <w:p w14:paraId="34890AFE" w14:textId="77777777" w:rsidR="00834325" w:rsidRDefault="00834325" w:rsidP="007F074D">
            <w:pPr>
              <w:rPr>
                <w:rFonts w:ascii="Times New Roman" w:eastAsia="新細明體" w:hAnsi="Times New Roman" w:cs="Times New Roman"/>
              </w:rPr>
            </w:pPr>
          </w:p>
          <w:p w14:paraId="79BACD84" w14:textId="77777777" w:rsidR="007F074D" w:rsidRDefault="007F074D" w:rsidP="007F074D">
            <w:pPr>
              <w:rPr>
                <w:rFonts w:ascii="Times New Roman" w:eastAsia="新細明體" w:hAnsi="Times New Roman" w:cs="Times New Roman"/>
              </w:rPr>
            </w:pPr>
          </w:p>
          <w:p w14:paraId="0E6B3ACA" w14:textId="77777777" w:rsidR="007F074D" w:rsidRDefault="007F074D" w:rsidP="007F074D">
            <w:pPr>
              <w:rPr>
                <w:rFonts w:ascii="Times New Roman" w:eastAsia="新細明體" w:hAnsi="Times New Roman" w:cs="Times New Roman"/>
              </w:rPr>
            </w:pPr>
          </w:p>
          <w:p w14:paraId="42BB1859" w14:textId="77777777" w:rsidR="007F074D" w:rsidRDefault="007F074D" w:rsidP="007F074D">
            <w:pPr>
              <w:rPr>
                <w:rFonts w:ascii="Times New Roman" w:eastAsia="新細明體" w:hAnsi="Times New Roman" w:cs="Times New Roman"/>
              </w:rPr>
            </w:pPr>
          </w:p>
          <w:p w14:paraId="0402E517" w14:textId="2976F224" w:rsidR="007F074D" w:rsidRPr="00AE0477" w:rsidRDefault="007F074D" w:rsidP="00AE0477">
            <w:pPr>
              <w:adjustRightInd w:val="0"/>
              <w:snapToGrid w:val="0"/>
              <w:jc w:val="both"/>
              <w:rPr>
                <w:rFonts w:ascii="Times New Roman" w:eastAsia="新細明體" w:hAnsi="Times New Roman" w:cs="Times New Roman"/>
                <w:color w:val="FF0000"/>
              </w:rPr>
            </w:pPr>
          </w:p>
        </w:tc>
      </w:tr>
    </w:tbl>
    <w:p w14:paraId="415AF3EE" w14:textId="77777777" w:rsidR="007F074D" w:rsidRDefault="007F074D" w:rsidP="007F074D">
      <w:pPr>
        <w:pStyle w:val="ListParagraph"/>
        <w:adjustRightInd w:val="0"/>
        <w:snapToGrid w:val="0"/>
        <w:ind w:leftChars="0"/>
        <w:jc w:val="both"/>
        <w:rPr>
          <w:rFonts w:ascii="Times New Roman" w:eastAsia="新細明體" w:hAnsi="Times New Roman" w:cs="Times New Roman"/>
          <w:szCs w:val="24"/>
        </w:rPr>
      </w:pPr>
    </w:p>
    <w:p w14:paraId="2FB19366" w14:textId="389047BB" w:rsidR="00260D57" w:rsidRDefault="00A130EF" w:rsidP="00A130EF">
      <w:pPr>
        <w:pStyle w:val="ListParagraph"/>
        <w:numPr>
          <w:ilvl w:val="0"/>
          <w:numId w:val="9"/>
        </w:numPr>
        <w:adjustRightInd w:val="0"/>
        <w:snapToGrid w:val="0"/>
        <w:ind w:leftChars="0"/>
        <w:jc w:val="both"/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綜合</w:t>
      </w:r>
      <w:r w:rsidR="00260D57">
        <w:rPr>
          <w:rFonts w:ascii="Times New Roman" w:eastAsia="新細明體" w:hAnsi="Times New Roman" w:cs="Times New Roman" w:hint="eastAsia"/>
          <w:szCs w:val="24"/>
        </w:rPr>
        <w:t>資料及是次考察所得，</w:t>
      </w:r>
      <w:r>
        <w:rPr>
          <w:rFonts w:ascii="Times New Roman" w:eastAsia="新細明體" w:hAnsi="Times New Roman" w:cs="Times New Roman" w:hint="eastAsia"/>
          <w:szCs w:val="24"/>
        </w:rPr>
        <w:t>你認為可如何</w:t>
      </w:r>
      <w:r w:rsidR="00F70EA3">
        <w:rPr>
          <w:rFonts w:ascii="Times New Roman" w:eastAsia="新細明體" w:hAnsi="Times New Roman" w:cs="Times New Roman" w:hint="eastAsia"/>
          <w:szCs w:val="24"/>
        </w:rPr>
        <w:t>在香港</w:t>
      </w:r>
      <w:r w:rsidR="00B415F7" w:rsidRPr="00B415F7">
        <w:rPr>
          <w:rFonts w:ascii="Times New Roman" w:eastAsia="新細明體" w:hAnsi="Times New Roman" w:cs="Times New Roman" w:hint="eastAsia"/>
          <w:szCs w:val="24"/>
        </w:rPr>
        <w:t>促進</w:t>
      </w:r>
      <w:r>
        <w:rPr>
          <w:rFonts w:ascii="Times New Roman" w:eastAsia="新細明體" w:hAnsi="Times New Roman" w:cs="Times New Roman" w:hint="eastAsia"/>
          <w:szCs w:val="24"/>
        </w:rPr>
        <w:t>傳統文化</w:t>
      </w:r>
      <w:r w:rsidR="00F70EA3" w:rsidRPr="00214984">
        <w:rPr>
          <w:rFonts w:ascii="Times New Roman" w:eastAsia="新細明體" w:hAnsi="Times New Roman" w:cs="Times New Roman" w:hint="eastAsia"/>
          <w:bCs/>
        </w:rPr>
        <w:t>的</w:t>
      </w:r>
      <w:r>
        <w:rPr>
          <w:rFonts w:ascii="Times New Roman" w:eastAsia="新細明體" w:hAnsi="Times New Roman" w:cs="Times New Roman" w:hint="eastAsia"/>
          <w:szCs w:val="24"/>
        </w:rPr>
        <w:t>傳</w:t>
      </w:r>
      <w:r>
        <w:rPr>
          <w:rFonts w:ascii="Times New Roman" w:eastAsia="新細明體" w:hAnsi="Times New Roman" w:cs="Times New Roman" w:hint="eastAsia"/>
          <w:szCs w:val="24"/>
          <w:lang w:eastAsia="zh-TW"/>
        </w:rPr>
        <w:t>承</w:t>
      </w:r>
      <w:r w:rsidR="004202C5" w:rsidRPr="004202C5">
        <w:rPr>
          <w:rFonts w:ascii="Times New Roman" w:eastAsia="新細明體" w:hAnsi="Times New Roman" w:cs="Times New Roman" w:hint="eastAsia"/>
          <w:szCs w:val="24"/>
        </w:rPr>
        <w:t>。</w:t>
      </w:r>
    </w:p>
    <w:p w14:paraId="4B93597A" w14:textId="77777777" w:rsidR="00EB3E20" w:rsidRDefault="00EB3E20" w:rsidP="00260D57">
      <w:pPr>
        <w:adjustRightInd w:val="0"/>
        <w:snapToGrid w:val="0"/>
        <w:jc w:val="both"/>
        <w:rPr>
          <w:rFonts w:ascii="Times New Roman" w:eastAsia="新細明體" w:hAnsi="Times New Roman" w:cs="Times New Roman"/>
          <w:szCs w:val="24"/>
        </w:rPr>
      </w:pPr>
    </w:p>
    <w:tbl>
      <w:tblPr>
        <w:tblStyle w:val="TableGrid"/>
        <w:tblW w:w="0" w:type="auto"/>
        <w:shd w:val="clear" w:color="auto" w:fill="CCFFFF"/>
        <w:tblLook w:val="04A0" w:firstRow="1" w:lastRow="0" w:firstColumn="1" w:lastColumn="0" w:noHBand="0" w:noVBand="1"/>
      </w:tblPr>
      <w:tblGrid>
        <w:gridCol w:w="8296"/>
      </w:tblGrid>
      <w:tr w:rsidR="005C564D" w14:paraId="3949E317" w14:textId="77777777" w:rsidTr="00834325">
        <w:tc>
          <w:tcPr>
            <w:tcW w:w="8296" w:type="dxa"/>
            <w:shd w:val="clear" w:color="auto" w:fill="CCFFFF"/>
          </w:tcPr>
          <w:p w14:paraId="5A19C0C5" w14:textId="0B34CFAA" w:rsidR="00B415F7" w:rsidRDefault="007446C0" w:rsidP="00C230D3">
            <w:pPr>
              <w:jc w:val="both"/>
              <w:rPr>
                <w:rFonts w:ascii="標楷體" w:eastAsia="標楷體" w:hAnsi="標楷體" w:cs="Times New Roman"/>
                <w:color w:val="FF0000"/>
              </w:rPr>
            </w:pPr>
            <w:r w:rsidRPr="004F770E">
              <w:rPr>
                <w:rFonts w:ascii="標楷體" w:eastAsia="標楷體" w:hAnsi="標楷體" w:cs="Times New Roman" w:hint="eastAsia"/>
                <w:color w:val="FF0000"/>
              </w:rPr>
              <w:t>（提示：</w:t>
            </w:r>
            <w:r w:rsidR="00A130EF" w:rsidRPr="00A130EF">
              <w:rPr>
                <w:rFonts w:ascii="標楷體" w:eastAsia="標楷體" w:hAnsi="標楷體" w:cs="Times New Roman" w:hint="eastAsia"/>
                <w:color w:val="FF0000"/>
              </w:rPr>
              <w:t>以時尚潮流或創意文化為推廣策略</w:t>
            </w:r>
            <w:r w:rsidR="00A130EF">
              <w:rPr>
                <w:rFonts w:ascii="標楷體" w:eastAsia="標楷體" w:hAnsi="標楷體" w:cs="Times New Roman" w:hint="eastAsia"/>
                <w:color w:val="FF0000"/>
                <w:lang w:eastAsia="zh-TW"/>
              </w:rPr>
              <w:t>、</w:t>
            </w:r>
            <w:r w:rsidR="00A130EF">
              <w:rPr>
                <w:rFonts w:ascii="標楷體" w:eastAsia="標楷體" w:hAnsi="標楷體" w:cs="Times New Roman" w:hint="eastAsia"/>
                <w:color w:val="FF0000"/>
              </w:rPr>
              <w:t>推廣</w:t>
            </w:r>
            <w:r w:rsidR="00B415F7" w:rsidRPr="00B415F7">
              <w:rPr>
                <w:rFonts w:ascii="標楷體" w:eastAsia="標楷體" w:hAnsi="標楷體" w:cs="Times New Roman" w:hint="eastAsia"/>
                <w:color w:val="FF0000"/>
              </w:rPr>
              <w:t>宣傳及教育</w:t>
            </w:r>
            <w:r w:rsidR="00A130EF">
              <w:rPr>
                <w:rFonts w:ascii="標楷體" w:eastAsia="標楷體" w:hAnsi="標楷體" w:cs="Times New Roman" w:hint="eastAsia"/>
                <w:color w:val="FF0000"/>
              </w:rPr>
              <w:t>等</w:t>
            </w:r>
            <w:r w:rsidR="00B415F7" w:rsidRPr="004F770E">
              <w:rPr>
                <w:rFonts w:ascii="標楷體" w:eastAsia="標楷體" w:hAnsi="標楷體" w:cs="Times New Roman" w:hint="eastAsia"/>
                <w:color w:val="FF0000"/>
              </w:rPr>
              <w:t>）</w:t>
            </w:r>
          </w:p>
          <w:p w14:paraId="1FCBD0A0" w14:textId="77777777" w:rsidR="005C564D" w:rsidRDefault="005C564D">
            <w:pPr>
              <w:rPr>
                <w:rFonts w:ascii="Times New Roman" w:eastAsia="新細明體" w:hAnsi="Times New Roman" w:cs="Times New Roman"/>
              </w:rPr>
            </w:pPr>
          </w:p>
          <w:p w14:paraId="26D30810" w14:textId="25ED9DD6" w:rsidR="00C230D3" w:rsidRDefault="00C230D3">
            <w:pPr>
              <w:rPr>
                <w:rFonts w:ascii="Times New Roman" w:eastAsia="新細明體" w:hAnsi="Times New Roman" w:cs="Times New Roman"/>
              </w:rPr>
            </w:pPr>
          </w:p>
          <w:p w14:paraId="27CCF3AF" w14:textId="77777777" w:rsidR="007F074D" w:rsidRDefault="007F074D">
            <w:pPr>
              <w:rPr>
                <w:rFonts w:ascii="Times New Roman" w:eastAsia="新細明體" w:hAnsi="Times New Roman" w:cs="Times New Roman"/>
              </w:rPr>
            </w:pPr>
          </w:p>
          <w:p w14:paraId="08951B12" w14:textId="21BC32AD" w:rsidR="005A61FD" w:rsidRDefault="005A61FD">
            <w:pPr>
              <w:rPr>
                <w:rFonts w:ascii="Times New Roman" w:eastAsia="新細明體" w:hAnsi="Times New Roman" w:cs="Times New Roman"/>
              </w:rPr>
            </w:pPr>
          </w:p>
          <w:p w14:paraId="4BF0E11A" w14:textId="77777777" w:rsidR="00D05063" w:rsidRDefault="00D05063">
            <w:pPr>
              <w:rPr>
                <w:rFonts w:ascii="Times New Roman" w:eastAsia="新細明體" w:hAnsi="Times New Roman" w:cs="Times New Roman"/>
              </w:rPr>
            </w:pPr>
          </w:p>
          <w:p w14:paraId="0625D314" w14:textId="3EB29C00" w:rsidR="005C564D" w:rsidRDefault="005C564D">
            <w:pPr>
              <w:rPr>
                <w:rFonts w:ascii="Times New Roman" w:eastAsia="新細明體" w:hAnsi="Times New Roman" w:cs="Times New Roman"/>
              </w:rPr>
            </w:pPr>
          </w:p>
          <w:p w14:paraId="65177846" w14:textId="506E122F" w:rsidR="003E3C6F" w:rsidRDefault="003E3C6F">
            <w:pPr>
              <w:rPr>
                <w:rFonts w:ascii="Times New Roman" w:eastAsia="新細明體" w:hAnsi="Times New Roman" w:cs="Times New Roman"/>
              </w:rPr>
            </w:pPr>
          </w:p>
          <w:p w14:paraId="6BD53A8D" w14:textId="316000BB" w:rsidR="001359BD" w:rsidRDefault="001359BD">
            <w:pPr>
              <w:rPr>
                <w:rFonts w:ascii="Times New Roman" w:eastAsia="新細明體" w:hAnsi="Times New Roman" w:cs="Times New Roman"/>
              </w:rPr>
            </w:pPr>
          </w:p>
          <w:p w14:paraId="5F80FE24" w14:textId="7CAD4B59" w:rsidR="001359BD" w:rsidRDefault="001359BD">
            <w:pPr>
              <w:rPr>
                <w:rFonts w:ascii="Times New Roman" w:eastAsia="新細明體" w:hAnsi="Times New Roman" w:cs="Times New Roman"/>
              </w:rPr>
            </w:pPr>
          </w:p>
          <w:p w14:paraId="1F30A02D" w14:textId="77777777" w:rsidR="007F074D" w:rsidRPr="00047752" w:rsidRDefault="007F074D">
            <w:pPr>
              <w:rPr>
                <w:rFonts w:ascii="Times New Roman" w:eastAsia="新細明體" w:hAnsi="Times New Roman" w:cs="Times New Roman"/>
              </w:rPr>
            </w:pPr>
          </w:p>
          <w:p w14:paraId="700E0C98" w14:textId="72F87C82" w:rsidR="00C230D3" w:rsidRDefault="00C230D3">
            <w:pPr>
              <w:rPr>
                <w:rFonts w:ascii="Times New Roman" w:eastAsia="新細明體" w:hAnsi="Times New Roman" w:cs="Times New Roman"/>
              </w:rPr>
            </w:pPr>
          </w:p>
          <w:p w14:paraId="41CD6DCE" w14:textId="77777777" w:rsidR="00D05063" w:rsidRDefault="00D05063">
            <w:pPr>
              <w:rPr>
                <w:rFonts w:ascii="Times New Roman" w:eastAsia="新細明體" w:hAnsi="Times New Roman" w:cs="Times New Roman"/>
              </w:rPr>
            </w:pPr>
          </w:p>
          <w:p w14:paraId="013EF4CE" w14:textId="674227A0" w:rsidR="00C230D3" w:rsidRDefault="00C230D3">
            <w:pPr>
              <w:rPr>
                <w:rFonts w:ascii="Times New Roman" w:eastAsia="新細明體" w:hAnsi="Times New Roman" w:cs="Times New Roman"/>
              </w:rPr>
            </w:pPr>
          </w:p>
          <w:p w14:paraId="6FF70615" w14:textId="72B13A94" w:rsidR="00C230D3" w:rsidRDefault="00C230D3">
            <w:pPr>
              <w:rPr>
                <w:rFonts w:ascii="Times New Roman" w:eastAsia="新細明體" w:hAnsi="Times New Roman" w:cs="Times New Roman"/>
              </w:rPr>
            </w:pPr>
          </w:p>
          <w:p w14:paraId="14212FC9" w14:textId="77777777" w:rsidR="00C230D3" w:rsidRDefault="00C230D3">
            <w:pPr>
              <w:rPr>
                <w:rFonts w:ascii="Times New Roman" w:eastAsia="新細明體" w:hAnsi="Times New Roman" w:cs="Times New Roman"/>
              </w:rPr>
            </w:pPr>
          </w:p>
          <w:p w14:paraId="3EF0DC8D" w14:textId="1E6D5DC4" w:rsidR="005C564D" w:rsidRDefault="005C564D">
            <w:pPr>
              <w:rPr>
                <w:rFonts w:ascii="Times New Roman" w:eastAsia="新細明體" w:hAnsi="Times New Roman" w:cs="Times New Roman"/>
              </w:rPr>
            </w:pPr>
          </w:p>
        </w:tc>
      </w:tr>
    </w:tbl>
    <w:p w14:paraId="1C338182" w14:textId="77777777" w:rsidR="00D05063" w:rsidRDefault="00D05063" w:rsidP="0086051D">
      <w:pPr>
        <w:adjustRightInd w:val="0"/>
        <w:snapToGrid w:val="0"/>
        <w:jc w:val="center"/>
        <w:rPr>
          <w:rFonts w:ascii="Times New Roman" w:eastAsia="新細明體" w:hAnsi="Times New Roman" w:cs="Times New Roman"/>
          <w:szCs w:val="24"/>
        </w:rPr>
      </w:pPr>
    </w:p>
    <w:p w14:paraId="55D34BFE" w14:textId="1CF4ADF0" w:rsidR="00F3684E" w:rsidRDefault="00F02383" w:rsidP="0086051D">
      <w:pPr>
        <w:adjustRightInd w:val="0"/>
        <w:snapToGrid w:val="0"/>
        <w:jc w:val="center"/>
        <w:rPr>
          <w:rFonts w:ascii="Times New Roman" w:eastAsia="新細明體" w:hAnsi="Times New Roman" w:cs="Times New Roman"/>
          <w:szCs w:val="24"/>
        </w:rPr>
      </w:pPr>
      <w:r w:rsidRPr="00A203DD">
        <w:rPr>
          <w:rFonts w:ascii="Times New Roman" w:eastAsia="新細明體" w:hAnsi="Times New Roman" w:cs="Times New Roman" w:hint="eastAsia"/>
          <w:szCs w:val="24"/>
        </w:rPr>
        <w:t xml:space="preserve">-- </w:t>
      </w:r>
      <w:r w:rsidRPr="00A203DD">
        <w:rPr>
          <w:rFonts w:ascii="Times New Roman" w:eastAsia="新細明體" w:hAnsi="Times New Roman" w:cs="Times New Roman" w:hint="eastAsia"/>
          <w:szCs w:val="24"/>
        </w:rPr>
        <w:t>完</w:t>
      </w:r>
      <w:r w:rsidRPr="00A203DD">
        <w:rPr>
          <w:rFonts w:ascii="Times New Roman" w:eastAsia="新細明體" w:hAnsi="Times New Roman" w:cs="Times New Roman" w:hint="eastAsia"/>
          <w:szCs w:val="24"/>
        </w:rPr>
        <w:t xml:space="preserve"> --</w:t>
      </w:r>
    </w:p>
    <w:p w14:paraId="71C19CD6" w14:textId="77777777" w:rsidR="00F3684E" w:rsidRDefault="00F3684E">
      <w:pPr>
        <w:widowControl/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szCs w:val="24"/>
        </w:rPr>
        <w:br w:type="page"/>
      </w:r>
    </w:p>
    <w:p w14:paraId="15B66C16" w14:textId="77777777" w:rsidR="00F3684E" w:rsidRDefault="00F3684E" w:rsidP="00F3684E">
      <w:pPr>
        <w:spacing w:line="500" w:lineRule="exact"/>
        <w:jc w:val="center"/>
        <w:rPr>
          <w:rFonts w:ascii="Calibri" w:eastAsia="新細明體" w:hAnsi="Calibri" w:cs="Times New Roman"/>
          <w:b/>
          <w:kern w:val="0"/>
          <w:sz w:val="28"/>
          <w:szCs w:val="28"/>
          <w:lang w:eastAsia="zh-TW"/>
        </w:rPr>
      </w:pPr>
      <w:r>
        <w:rPr>
          <w:rFonts w:ascii="Calibri" w:eastAsia="新細明體" w:hAnsi="Calibri" w:cs="Times New Roman" w:hint="eastAsia"/>
          <w:b/>
          <w:kern w:val="0"/>
          <w:sz w:val="28"/>
          <w:szCs w:val="28"/>
        </w:rPr>
        <w:lastRenderedPageBreak/>
        <w:t>公民與社會發展科</w:t>
      </w:r>
    </w:p>
    <w:p w14:paraId="125D47D6" w14:textId="77777777" w:rsidR="00F3684E" w:rsidRDefault="00F3684E" w:rsidP="00F3684E">
      <w:pPr>
        <w:widowControl/>
        <w:spacing w:afterLines="50" w:after="180" w:line="500" w:lineRule="exact"/>
        <w:jc w:val="center"/>
        <w:rPr>
          <w:rFonts w:ascii="Calibri" w:eastAsia="新細明體" w:hAnsi="Calibri" w:cs="Times New Roman"/>
          <w:b/>
          <w:kern w:val="0"/>
          <w:sz w:val="28"/>
          <w:szCs w:val="28"/>
        </w:rPr>
      </w:pPr>
      <w:r>
        <w:rPr>
          <w:rFonts w:ascii="Calibri" w:eastAsia="新細明體" w:hAnsi="Calibri" w:cs="Times New Roman" w:hint="eastAsia"/>
          <w:b/>
          <w:kern w:val="0"/>
          <w:sz w:val="28"/>
          <w:szCs w:val="28"/>
        </w:rPr>
        <w:t>內地考察工作紙使用指引</w:t>
      </w:r>
    </w:p>
    <w:p w14:paraId="1F9986EE" w14:textId="77777777" w:rsidR="00F3684E" w:rsidRDefault="00F3684E" w:rsidP="00F3684E">
      <w:pPr>
        <w:widowControl/>
        <w:numPr>
          <w:ilvl w:val="0"/>
          <w:numId w:val="25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內地考察工作紙（下稱工作紙）以教師為對象，旨在為教師提供規劃與安排內地考察學與教活動的參考。</w:t>
      </w:r>
    </w:p>
    <w:p w14:paraId="5FDA160D" w14:textId="77777777" w:rsidR="00F3684E" w:rsidRDefault="00F3684E" w:rsidP="00F3684E">
      <w:pPr>
        <w:widowControl/>
        <w:numPr>
          <w:ilvl w:val="0"/>
          <w:numId w:val="25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工作紙包括四部分</w:t>
      </w:r>
      <w:r>
        <w:rPr>
          <w:rFonts w:ascii="Calibri" w:eastAsia="新細明體" w:hAnsi="Calibri" w:cs="Times New Roman" w:hint="eastAsia"/>
          <w:kern w:val="0"/>
          <w:szCs w:val="24"/>
        </w:rPr>
        <w:t xml:space="preserve"> </w:t>
      </w:r>
      <w:r>
        <w:rPr>
          <w:rFonts w:ascii="Calibri" w:eastAsia="新細明體" w:hAnsi="Calibri" w:cs="Times New Roman" w:hint="eastAsia"/>
          <w:kern w:val="0"/>
          <w:szCs w:val="24"/>
        </w:rPr>
        <w:t>（甲：考察主題；乙：考察前準備；丙：考察期間的任務；丁：考察後的反思），以協助教師規劃考察前、考察期間與考察後的活動，讓學生有系統地認識所考察的參訪點。</w:t>
      </w:r>
    </w:p>
    <w:p w14:paraId="4C8CD666" w14:textId="77777777" w:rsidR="00F3684E" w:rsidRDefault="00F3684E" w:rsidP="00F3684E">
      <w:pPr>
        <w:widowControl/>
        <w:numPr>
          <w:ilvl w:val="0"/>
          <w:numId w:val="25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  <w:lang w:eastAsia="zh-TW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工作紙所提供的資料、視頻、相片、圖片、思考問題與回答提示等可作多用途使用，如考察前教學材料、考察規劃和學與教的參考或學生課業等。</w:t>
      </w:r>
    </w:p>
    <w:p w14:paraId="5209F38D" w14:textId="77777777" w:rsidR="00F3684E" w:rsidRDefault="00F3684E" w:rsidP="00F3684E">
      <w:pPr>
        <w:widowControl/>
        <w:numPr>
          <w:ilvl w:val="0"/>
          <w:numId w:val="25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就工作紙內容（包括所提供閱讀材料與答案提示等），教師可以提供適切的補充與調節，但必須按照《公民與社會發展科課程及評估指引》（中四至中六）（</w:t>
      </w:r>
      <w:r>
        <w:rPr>
          <w:rFonts w:ascii="Calibri" w:eastAsia="新細明體" w:hAnsi="Calibri" w:cs="Times New Roman"/>
          <w:kern w:val="0"/>
          <w:szCs w:val="24"/>
        </w:rPr>
        <w:t>2021</w:t>
      </w:r>
      <w:r>
        <w:rPr>
          <w:rFonts w:ascii="Calibri" w:eastAsia="新細明體" w:hAnsi="Calibri" w:cs="Times New Roman" w:hint="eastAsia"/>
          <w:kern w:val="0"/>
          <w:szCs w:val="24"/>
        </w:rPr>
        <w:t>）（下稱《指引》）的課程理念與宗旨，選取其他正確可信、客觀持平的學與教資源，以助學生建立穩固的知識基礎，培養正面價值觀和積極的態度，以及提升慎思明辨、解難等思考能力和不同的共通能力。</w:t>
      </w:r>
    </w:p>
    <w:p w14:paraId="62D142A9" w14:textId="77777777" w:rsidR="00F3684E" w:rsidRDefault="00F3684E" w:rsidP="00F3684E">
      <w:pPr>
        <w:widowControl/>
        <w:numPr>
          <w:ilvl w:val="0"/>
          <w:numId w:val="25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工作紙建議多元化的考察任務，包括觀察當地情況、拍攝相片和短片、索取參訪場館所提供的介紹單張等。教師應按實際行程安排、當地現況，校本情況、學生學習多樣性、能力與興趣，以及教學等需要作出合適的調整。</w:t>
      </w:r>
    </w:p>
    <w:p w14:paraId="10F73074" w14:textId="77777777" w:rsidR="00F3684E" w:rsidRDefault="00F3684E" w:rsidP="00F3684E">
      <w:pPr>
        <w:widowControl/>
        <w:numPr>
          <w:ilvl w:val="0"/>
          <w:numId w:val="25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工作紙因應個別參訪點考察重點而設計，教師亦可按學與教需要進一步綜合與拓展，開發以主題為本（例如文化保育、大灣區經濟發展等）的資源。</w:t>
      </w:r>
    </w:p>
    <w:p w14:paraId="760A8A8F" w14:textId="77777777" w:rsidR="00F3684E" w:rsidRDefault="00F3684E" w:rsidP="00F3684E">
      <w:pPr>
        <w:widowControl/>
        <w:numPr>
          <w:ilvl w:val="0"/>
          <w:numId w:val="25"/>
        </w:numPr>
        <w:spacing w:after="160" w:line="256" w:lineRule="auto"/>
        <w:contextualSpacing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除工作紙所提供的資料、視頻、相片、圖片外，教師亦應積極鼓勵學生考察前後自行搜集及閱讀行程相關的資料，並提供適切的指導，協助學生作好考察準備，以培養學生的自學能力和習慣。</w:t>
      </w:r>
    </w:p>
    <w:p w14:paraId="0D72878A" w14:textId="77777777" w:rsidR="00F3684E" w:rsidRDefault="00F3684E" w:rsidP="00F3684E">
      <w:pPr>
        <w:widowControl/>
        <w:numPr>
          <w:ilvl w:val="0"/>
          <w:numId w:val="25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教師規劃內地考察學習活動時，亦應透過瀏覽參訪點官方網站等方法，掌握當地最新資訊，以設計合適的考察活動。</w:t>
      </w:r>
    </w:p>
    <w:p w14:paraId="7DC668B5" w14:textId="77777777" w:rsidR="00F3684E" w:rsidRDefault="00F3684E" w:rsidP="00F3684E">
      <w:pPr>
        <w:widowControl/>
        <w:numPr>
          <w:ilvl w:val="0"/>
          <w:numId w:val="25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工作紙部分資料可能在教師使用時已有所更新，教師可瀏覽網址，以取得最新資料。</w:t>
      </w:r>
    </w:p>
    <w:p w14:paraId="7FA2A083" w14:textId="184F854A" w:rsidR="00B43F68" w:rsidRPr="00F3684E" w:rsidRDefault="00F3684E" w:rsidP="00F3684E">
      <w:pPr>
        <w:widowControl/>
        <w:numPr>
          <w:ilvl w:val="0"/>
          <w:numId w:val="25"/>
        </w:numPr>
        <w:spacing w:after="160" w:line="256" w:lineRule="auto"/>
        <w:rPr>
          <w:rFonts w:ascii="Calibri" w:eastAsia="新細明體" w:hAnsi="Calibri" w:cs="Times New Roman"/>
          <w:kern w:val="0"/>
          <w:szCs w:val="24"/>
        </w:rPr>
      </w:pPr>
      <w:r>
        <w:rPr>
          <w:rFonts w:ascii="Calibri" w:eastAsia="新細明體" w:hAnsi="Calibri" w:cs="Times New Roman" w:hint="eastAsia"/>
          <w:kern w:val="0"/>
          <w:szCs w:val="24"/>
        </w:rPr>
        <w:t>請同時參閱《指引》以了解內地考察學與教的要求與安排。</w:t>
      </w:r>
    </w:p>
    <w:sectPr w:rsidR="00B43F68" w:rsidRPr="00F3684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558841" w14:textId="77777777" w:rsidR="00536477" w:rsidRDefault="00536477" w:rsidP="00322480">
      <w:r>
        <w:separator/>
      </w:r>
    </w:p>
  </w:endnote>
  <w:endnote w:type="continuationSeparator" w:id="0">
    <w:p w14:paraId="7CA67554" w14:textId="77777777" w:rsidR="00536477" w:rsidRDefault="00536477" w:rsidP="00322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91198" w14:textId="77777777" w:rsidR="00D042C6" w:rsidRDefault="00D042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62717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6CB616A9" w14:textId="5E669CBB" w:rsidR="00D042C6" w:rsidRPr="00D042C6" w:rsidRDefault="00D042C6">
        <w:pPr>
          <w:pStyle w:val="Footer"/>
          <w:jc w:val="center"/>
          <w:rPr>
            <w:rFonts w:ascii="Times New Roman" w:hAnsi="Times New Roman" w:cs="Times New Roman"/>
          </w:rPr>
        </w:pPr>
        <w:r w:rsidRPr="00D042C6">
          <w:rPr>
            <w:rFonts w:ascii="Times New Roman" w:hAnsi="Times New Roman" w:cs="Times New Roman"/>
          </w:rPr>
          <w:fldChar w:fldCharType="begin"/>
        </w:r>
        <w:r w:rsidRPr="00D042C6">
          <w:rPr>
            <w:rFonts w:ascii="Times New Roman" w:hAnsi="Times New Roman" w:cs="Times New Roman"/>
          </w:rPr>
          <w:instrText xml:space="preserve"> PAGE   \* MERGEFORMAT </w:instrText>
        </w:r>
        <w:r w:rsidRPr="00D042C6">
          <w:rPr>
            <w:rFonts w:ascii="Times New Roman" w:hAnsi="Times New Roman" w:cs="Times New Roman"/>
          </w:rPr>
          <w:fldChar w:fldCharType="separate"/>
        </w:r>
        <w:r w:rsidR="0026597E">
          <w:rPr>
            <w:rFonts w:ascii="Times New Roman" w:hAnsi="Times New Roman" w:cs="Times New Roman"/>
            <w:noProof/>
          </w:rPr>
          <w:t>8</w:t>
        </w:r>
        <w:r w:rsidRPr="00D042C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E0ABCA4" w14:textId="77777777" w:rsidR="00D042C6" w:rsidRDefault="00D042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E9BF7" w14:textId="77777777" w:rsidR="00D042C6" w:rsidRDefault="00D042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D7AAFF" w14:textId="77777777" w:rsidR="00536477" w:rsidRDefault="00536477" w:rsidP="00322480">
      <w:r>
        <w:separator/>
      </w:r>
    </w:p>
  </w:footnote>
  <w:footnote w:type="continuationSeparator" w:id="0">
    <w:p w14:paraId="4FAAECF9" w14:textId="77777777" w:rsidR="00536477" w:rsidRDefault="00536477" w:rsidP="00322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897C03" w14:textId="77777777" w:rsidR="00D042C6" w:rsidRDefault="00D042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2C3F8" w14:textId="77777777" w:rsidR="00D042C6" w:rsidRDefault="00D042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35A78" w14:textId="77777777" w:rsidR="00D042C6" w:rsidRDefault="00D042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265E5"/>
    <w:multiLevelType w:val="hybridMultilevel"/>
    <w:tmpl w:val="972CDC82"/>
    <w:lvl w:ilvl="0" w:tplc="0D223E5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0"/>
      </w:rPr>
    </w:lvl>
    <w:lvl w:ilvl="1" w:tplc="A4E6BD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A367C1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EAAFD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4A2B76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2C0458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15C8B2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90C2D5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D10246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0EFC086B"/>
    <w:multiLevelType w:val="hybridMultilevel"/>
    <w:tmpl w:val="0C6E1D28"/>
    <w:lvl w:ilvl="0" w:tplc="0E121C24">
      <w:start w:val="1"/>
      <w:numFmt w:val="ideographTradition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751A90"/>
    <w:multiLevelType w:val="hybridMultilevel"/>
    <w:tmpl w:val="D4F2C234"/>
    <w:lvl w:ilvl="0" w:tplc="D73EE274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E25EAD"/>
    <w:multiLevelType w:val="hybridMultilevel"/>
    <w:tmpl w:val="211A46A8"/>
    <w:lvl w:ilvl="0" w:tplc="31F29C36">
      <w:start w:val="1"/>
      <w:numFmt w:val="bullet"/>
      <w:lvlText w:val=""/>
      <w:lvlJc w:val="left"/>
      <w:pPr>
        <w:ind w:left="-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</w:abstractNum>
  <w:abstractNum w:abstractNumId="4" w15:restartNumberingAfterBreak="0">
    <w:nsid w:val="1E71116B"/>
    <w:multiLevelType w:val="hybridMultilevel"/>
    <w:tmpl w:val="432410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6AA0607"/>
    <w:multiLevelType w:val="hybridMultilevel"/>
    <w:tmpl w:val="51047390"/>
    <w:lvl w:ilvl="0" w:tplc="9FBC900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73C5D07"/>
    <w:multiLevelType w:val="hybridMultilevel"/>
    <w:tmpl w:val="2752B9EA"/>
    <w:lvl w:ilvl="0" w:tplc="8E62E8B6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7854427"/>
    <w:multiLevelType w:val="hybridMultilevel"/>
    <w:tmpl w:val="5740B04E"/>
    <w:lvl w:ilvl="0" w:tplc="2DB27CB2">
      <w:start w:val="1"/>
      <w:numFmt w:val="bullet"/>
      <w:lvlText w:val=""/>
      <w:lvlJc w:val="left"/>
      <w:pPr>
        <w:ind w:left="556" w:hanging="480"/>
      </w:pPr>
      <w:rPr>
        <w:rFonts w:ascii="Wingdings" w:hAnsi="Wingdings" w:hint="default"/>
        <w:sz w:val="20"/>
        <w:szCs w:val="20"/>
      </w:rPr>
    </w:lvl>
    <w:lvl w:ilvl="1" w:tplc="C7E67156">
      <w:start w:val="1"/>
      <w:numFmt w:val="bullet"/>
      <w:lvlText w:val=""/>
      <w:lvlJc w:val="left"/>
      <w:pPr>
        <w:ind w:left="851" w:hanging="454"/>
      </w:pPr>
      <w:rPr>
        <w:rFonts w:ascii="Wingdings" w:hAnsi="Wingdings" w:hint="default"/>
        <w:sz w:val="20"/>
        <w:szCs w:val="20"/>
      </w:rPr>
    </w:lvl>
    <w:lvl w:ilvl="2" w:tplc="22CC5544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  <w:sz w:val="20"/>
        <w:szCs w:val="20"/>
      </w:rPr>
    </w:lvl>
    <w:lvl w:ilvl="3" w:tplc="D304C902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C043F91"/>
    <w:multiLevelType w:val="hybridMultilevel"/>
    <w:tmpl w:val="5D16766A"/>
    <w:lvl w:ilvl="0" w:tplc="0366CE2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5BF2C8A"/>
    <w:multiLevelType w:val="hybridMultilevel"/>
    <w:tmpl w:val="9D7E8896"/>
    <w:lvl w:ilvl="0" w:tplc="172C33E8">
      <w:start w:val="1"/>
      <w:numFmt w:val="upperLetter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5B1362B"/>
    <w:multiLevelType w:val="hybridMultilevel"/>
    <w:tmpl w:val="39863050"/>
    <w:lvl w:ilvl="0" w:tplc="81DC3428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191A4438">
      <w:start w:val="1"/>
      <w:numFmt w:val="bullet"/>
      <w:lvlText w:val=""/>
      <w:lvlJc w:val="left"/>
      <w:pPr>
        <w:ind w:left="737" w:hanging="340"/>
      </w:pPr>
      <w:rPr>
        <w:rFonts w:ascii="Wingdings" w:hAnsi="Wingdings" w:hint="default"/>
        <w:sz w:val="18"/>
        <w:szCs w:val="18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5EF7E53"/>
    <w:multiLevelType w:val="hybridMultilevel"/>
    <w:tmpl w:val="5192C0B6"/>
    <w:lvl w:ilvl="0" w:tplc="0A62D3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75A51D8"/>
    <w:multiLevelType w:val="hybridMultilevel"/>
    <w:tmpl w:val="EB303736"/>
    <w:lvl w:ilvl="0" w:tplc="04090011">
      <w:start w:val="1"/>
      <w:numFmt w:val="upperLetter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07B23A8"/>
    <w:multiLevelType w:val="hybridMultilevel"/>
    <w:tmpl w:val="03902E86"/>
    <w:lvl w:ilvl="0" w:tplc="62E0AA8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3A61B01"/>
    <w:multiLevelType w:val="hybridMultilevel"/>
    <w:tmpl w:val="1FB4C0F6"/>
    <w:lvl w:ilvl="0" w:tplc="2D1CDA2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7A15F16"/>
    <w:multiLevelType w:val="hybridMultilevel"/>
    <w:tmpl w:val="34725AA0"/>
    <w:lvl w:ilvl="0" w:tplc="C7E67156">
      <w:start w:val="1"/>
      <w:numFmt w:val="bullet"/>
      <w:lvlText w:val=""/>
      <w:lvlJc w:val="left"/>
      <w:pPr>
        <w:ind w:left="979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145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3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9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5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3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19" w:hanging="480"/>
      </w:pPr>
      <w:rPr>
        <w:rFonts w:ascii="Wingdings" w:hAnsi="Wingdings" w:hint="default"/>
      </w:rPr>
    </w:lvl>
  </w:abstractNum>
  <w:abstractNum w:abstractNumId="16" w15:restartNumberingAfterBreak="0">
    <w:nsid w:val="6BC6611D"/>
    <w:multiLevelType w:val="hybridMultilevel"/>
    <w:tmpl w:val="CAF25808"/>
    <w:lvl w:ilvl="0" w:tplc="2D1CDA26">
      <w:start w:val="1"/>
      <w:numFmt w:val="taiwaneseCountingThousand"/>
      <w:lvlText w:val="（%1）"/>
      <w:lvlJc w:val="left"/>
      <w:pPr>
        <w:ind w:left="478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7" w15:restartNumberingAfterBreak="0">
    <w:nsid w:val="6C0A1186"/>
    <w:multiLevelType w:val="hybridMultilevel"/>
    <w:tmpl w:val="79B8ED04"/>
    <w:lvl w:ilvl="0" w:tplc="04090019">
      <w:start w:val="1"/>
      <w:numFmt w:val="ideograph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07E51A6"/>
    <w:multiLevelType w:val="hybridMultilevel"/>
    <w:tmpl w:val="3260F94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20871B5"/>
    <w:multiLevelType w:val="hybridMultilevel"/>
    <w:tmpl w:val="1072366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BFC4121"/>
    <w:multiLevelType w:val="hybridMultilevel"/>
    <w:tmpl w:val="6C8CC944"/>
    <w:lvl w:ilvl="0" w:tplc="D304C902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CB20C13"/>
    <w:multiLevelType w:val="hybridMultilevel"/>
    <w:tmpl w:val="1AEADE6C"/>
    <w:lvl w:ilvl="0" w:tplc="2D1CDA26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F0A7F26"/>
    <w:multiLevelType w:val="hybridMultilevel"/>
    <w:tmpl w:val="3E1ADDB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FBB7C67"/>
    <w:multiLevelType w:val="hybridMultilevel"/>
    <w:tmpl w:val="FABCBB5C"/>
    <w:lvl w:ilvl="0" w:tplc="A70E76A4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FBC1820"/>
    <w:multiLevelType w:val="hybridMultilevel"/>
    <w:tmpl w:val="58644C3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10"/>
  </w:num>
  <w:num w:numId="4">
    <w:abstractNumId w:val="4"/>
  </w:num>
  <w:num w:numId="5">
    <w:abstractNumId w:val="12"/>
  </w:num>
  <w:num w:numId="6">
    <w:abstractNumId w:val="8"/>
  </w:num>
  <w:num w:numId="7">
    <w:abstractNumId w:val="13"/>
  </w:num>
  <w:num w:numId="8">
    <w:abstractNumId w:val="14"/>
  </w:num>
  <w:num w:numId="9">
    <w:abstractNumId w:val="2"/>
  </w:num>
  <w:num w:numId="10">
    <w:abstractNumId w:val="9"/>
  </w:num>
  <w:num w:numId="11">
    <w:abstractNumId w:val="7"/>
  </w:num>
  <w:num w:numId="12">
    <w:abstractNumId w:val="3"/>
  </w:num>
  <w:num w:numId="13">
    <w:abstractNumId w:val="17"/>
  </w:num>
  <w:num w:numId="14">
    <w:abstractNumId w:val="1"/>
  </w:num>
  <w:num w:numId="15">
    <w:abstractNumId w:val="18"/>
  </w:num>
  <w:num w:numId="16">
    <w:abstractNumId w:val="15"/>
  </w:num>
  <w:num w:numId="17">
    <w:abstractNumId w:val="20"/>
  </w:num>
  <w:num w:numId="18">
    <w:abstractNumId w:val="5"/>
  </w:num>
  <w:num w:numId="19">
    <w:abstractNumId w:val="16"/>
  </w:num>
  <w:num w:numId="20">
    <w:abstractNumId w:val="21"/>
  </w:num>
  <w:num w:numId="21">
    <w:abstractNumId w:val="11"/>
  </w:num>
  <w:num w:numId="22">
    <w:abstractNumId w:val="24"/>
  </w:num>
  <w:num w:numId="23">
    <w:abstractNumId w:val="22"/>
  </w:num>
  <w:num w:numId="24">
    <w:abstractNumId w:val="19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1"/>
  <w:removePersonalInformation/>
  <w:removeDateAndTime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D57"/>
    <w:rsid w:val="000006D7"/>
    <w:rsid w:val="000016DA"/>
    <w:rsid w:val="000069F6"/>
    <w:rsid w:val="00015C4A"/>
    <w:rsid w:val="0001631D"/>
    <w:rsid w:val="000230EE"/>
    <w:rsid w:val="000264EE"/>
    <w:rsid w:val="000269F8"/>
    <w:rsid w:val="00030A1E"/>
    <w:rsid w:val="000336B7"/>
    <w:rsid w:val="0004669F"/>
    <w:rsid w:val="00047752"/>
    <w:rsid w:val="00050606"/>
    <w:rsid w:val="000546C1"/>
    <w:rsid w:val="000715F5"/>
    <w:rsid w:val="00073B67"/>
    <w:rsid w:val="00097BCB"/>
    <w:rsid w:val="00097E62"/>
    <w:rsid w:val="000A5AFD"/>
    <w:rsid w:val="000D520F"/>
    <w:rsid w:val="000E0D89"/>
    <w:rsid w:val="000E3549"/>
    <w:rsid w:val="000E423B"/>
    <w:rsid w:val="000E4389"/>
    <w:rsid w:val="000F3392"/>
    <w:rsid w:val="000F3DFA"/>
    <w:rsid w:val="00104FC3"/>
    <w:rsid w:val="00106722"/>
    <w:rsid w:val="00106F19"/>
    <w:rsid w:val="00120B36"/>
    <w:rsid w:val="00120FF1"/>
    <w:rsid w:val="001235C3"/>
    <w:rsid w:val="00126903"/>
    <w:rsid w:val="001359BD"/>
    <w:rsid w:val="00142769"/>
    <w:rsid w:val="001467AA"/>
    <w:rsid w:val="0016002C"/>
    <w:rsid w:val="00160E5B"/>
    <w:rsid w:val="00165B6B"/>
    <w:rsid w:val="00180E56"/>
    <w:rsid w:val="001842D3"/>
    <w:rsid w:val="00191B5F"/>
    <w:rsid w:val="001926B0"/>
    <w:rsid w:val="0019468E"/>
    <w:rsid w:val="001956A4"/>
    <w:rsid w:val="001A2597"/>
    <w:rsid w:val="001E0D92"/>
    <w:rsid w:val="001F35D5"/>
    <w:rsid w:val="001F43A6"/>
    <w:rsid w:val="00201A74"/>
    <w:rsid w:val="00212B1B"/>
    <w:rsid w:val="00214984"/>
    <w:rsid w:val="00217A55"/>
    <w:rsid w:val="00220822"/>
    <w:rsid w:val="0023347F"/>
    <w:rsid w:val="0023621E"/>
    <w:rsid w:val="00245300"/>
    <w:rsid w:val="00246106"/>
    <w:rsid w:val="00246209"/>
    <w:rsid w:val="00260D57"/>
    <w:rsid w:val="002616CF"/>
    <w:rsid w:val="00261867"/>
    <w:rsid w:val="0026597E"/>
    <w:rsid w:val="00265E42"/>
    <w:rsid w:val="0027620D"/>
    <w:rsid w:val="0028582B"/>
    <w:rsid w:val="002947AF"/>
    <w:rsid w:val="002A69D8"/>
    <w:rsid w:val="002B30A6"/>
    <w:rsid w:val="002B43C3"/>
    <w:rsid w:val="002B6C98"/>
    <w:rsid w:val="002C116D"/>
    <w:rsid w:val="002C2048"/>
    <w:rsid w:val="002C37DD"/>
    <w:rsid w:val="002D345A"/>
    <w:rsid w:val="002D39E1"/>
    <w:rsid w:val="002E1A2E"/>
    <w:rsid w:val="003004B3"/>
    <w:rsid w:val="00302CBE"/>
    <w:rsid w:val="0030621F"/>
    <w:rsid w:val="0030698E"/>
    <w:rsid w:val="00314F5D"/>
    <w:rsid w:val="00322480"/>
    <w:rsid w:val="00336B1C"/>
    <w:rsid w:val="003473EB"/>
    <w:rsid w:val="0035361C"/>
    <w:rsid w:val="00362104"/>
    <w:rsid w:val="00364E52"/>
    <w:rsid w:val="0037298E"/>
    <w:rsid w:val="0037484B"/>
    <w:rsid w:val="003762F4"/>
    <w:rsid w:val="00383B42"/>
    <w:rsid w:val="00384E85"/>
    <w:rsid w:val="0039533D"/>
    <w:rsid w:val="0039658D"/>
    <w:rsid w:val="003A50F7"/>
    <w:rsid w:val="003A5C13"/>
    <w:rsid w:val="003A63BE"/>
    <w:rsid w:val="003B0FF0"/>
    <w:rsid w:val="003B1191"/>
    <w:rsid w:val="003B4E8C"/>
    <w:rsid w:val="003B6F8C"/>
    <w:rsid w:val="003B7F79"/>
    <w:rsid w:val="003D10AD"/>
    <w:rsid w:val="003D2D76"/>
    <w:rsid w:val="003E2808"/>
    <w:rsid w:val="003E3C6F"/>
    <w:rsid w:val="003E6236"/>
    <w:rsid w:val="003F064F"/>
    <w:rsid w:val="004011AA"/>
    <w:rsid w:val="00401825"/>
    <w:rsid w:val="00402B62"/>
    <w:rsid w:val="00404D74"/>
    <w:rsid w:val="00406F18"/>
    <w:rsid w:val="00416A22"/>
    <w:rsid w:val="004202C5"/>
    <w:rsid w:val="00424F6E"/>
    <w:rsid w:val="00426927"/>
    <w:rsid w:val="00436669"/>
    <w:rsid w:val="0044686F"/>
    <w:rsid w:val="00454664"/>
    <w:rsid w:val="0045468F"/>
    <w:rsid w:val="00457533"/>
    <w:rsid w:val="00457E0D"/>
    <w:rsid w:val="00462C0F"/>
    <w:rsid w:val="004674C1"/>
    <w:rsid w:val="00477D4C"/>
    <w:rsid w:val="00486EC0"/>
    <w:rsid w:val="0049015C"/>
    <w:rsid w:val="00492998"/>
    <w:rsid w:val="00496D86"/>
    <w:rsid w:val="004A6F69"/>
    <w:rsid w:val="004C4080"/>
    <w:rsid w:val="004C7747"/>
    <w:rsid w:val="004E70A5"/>
    <w:rsid w:val="004F56D0"/>
    <w:rsid w:val="004F770E"/>
    <w:rsid w:val="00505A5C"/>
    <w:rsid w:val="00521BFD"/>
    <w:rsid w:val="00524CDA"/>
    <w:rsid w:val="00531B22"/>
    <w:rsid w:val="00536477"/>
    <w:rsid w:val="00536E6E"/>
    <w:rsid w:val="005440EC"/>
    <w:rsid w:val="005521B9"/>
    <w:rsid w:val="00552328"/>
    <w:rsid w:val="00553173"/>
    <w:rsid w:val="00556ABC"/>
    <w:rsid w:val="00560F1D"/>
    <w:rsid w:val="005717AB"/>
    <w:rsid w:val="005726B6"/>
    <w:rsid w:val="0057378A"/>
    <w:rsid w:val="0058502C"/>
    <w:rsid w:val="0059352B"/>
    <w:rsid w:val="005952C3"/>
    <w:rsid w:val="00595FBC"/>
    <w:rsid w:val="00597219"/>
    <w:rsid w:val="005A337C"/>
    <w:rsid w:val="005A33C2"/>
    <w:rsid w:val="005A3B0D"/>
    <w:rsid w:val="005A61FD"/>
    <w:rsid w:val="005B59B4"/>
    <w:rsid w:val="005C3901"/>
    <w:rsid w:val="005C564D"/>
    <w:rsid w:val="005E3EF6"/>
    <w:rsid w:val="00624C6A"/>
    <w:rsid w:val="00627B1D"/>
    <w:rsid w:val="00631C79"/>
    <w:rsid w:val="00635841"/>
    <w:rsid w:val="00637272"/>
    <w:rsid w:val="00650C81"/>
    <w:rsid w:val="00651A66"/>
    <w:rsid w:val="006543D4"/>
    <w:rsid w:val="00656DFF"/>
    <w:rsid w:val="00666905"/>
    <w:rsid w:val="00666BF3"/>
    <w:rsid w:val="0066781B"/>
    <w:rsid w:val="006741EB"/>
    <w:rsid w:val="006A2164"/>
    <w:rsid w:val="006A4704"/>
    <w:rsid w:val="006A708D"/>
    <w:rsid w:val="006B259C"/>
    <w:rsid w:val="006C2B4C"/>
    <w:rsid w:val="006C2DC8"/>
    <w:rsid w:val="006C6004"/>
    <w:rsid w:val="006C70B5"/>
    <w:rsid w:val="006D0974"/>
    <w:rsid w:val="006D2311"/>
    <w:rsid w:val="006D2683"/>
    <w:rsid w:val="006E4320"/>
    <w:rsid w:val="006E4900"/>
    <w:rsid w:val="006F0F9A"/>
    <w:rsid w:val="006F0FAB"/>
    <w:rsid w:val="0072022B"/>
    <w:rsid w:val="007257E1"/>
    <w:rsid w:val="00726B5E"/>
    <w:rsid w:val="00732469"/>
    <w:rsid w:val="00733A13"/>
    <w:rsid w:val="007446C0"/>
    <w:rsid w:val="00744990"/>
    <w:rsid w:val="00744E11"/>
    <w:rsid w:val="00745FA0"/>
    <w:rsid w:val="00756250"/>
    <w:rsid w:val="007602A5"/>
    <w:rsid w:val="00762264"/>
    <w:rsid w:val="007648E3"/>
    <w:rsid w:val="00772D4A"/>
    <w:rsid w:val="007741EC"/>
    <w:rsid w:val="007750E2"/>
    <w:rsid w:val="0077596C"/>
    <w:rsid w:val="00776023"/>
    <w:rsid w:val="00790AEB"/>
    <w:rsid w:val="007935E5"/>
    <w:rsid w:val="007A5217"/>
    <w:rsid w:val="007C05CD"/>
    <w:rsid w:val="007C1A4A"/>
    <w:rsid w:val="007C6F9B"/>
    <w:rsid w:val="007D2628"/>
    <w:rsid w:val="007D3758"/>
    <w:rsid w:val="007E1A38"/>
    <w:rsid w:val="007E4BF4"/>
    <w:rsid w:val="007F074D"/>
    <w:rsid w:val="007F5A84"/>
    <w:rsid w:val="00802C31"/>
    <w:rsid w:val="00804114"/>
    <w:rsid w:val="0080708B"/>
    <w:rsid w:val="00807234"/>
    <w:rsid w:val="008149C6"/>
    <w:rsid w:val="00834325"/>
    <w:rsid w:val="00840731"/>
    <w:rsid w:val="00841242"/>
    <w:rsid w:val="00842435"/>
    <w:rsid w:val="0086051D"/>
    <w:rsid w:val="0086242D"/>
    <w:rsid w:val="008660C5"/>
    <w:rsid w:val="00867CED"/>
    <w:rsid w:val="008917BA"/>
    <w:rsid w:val="008A08C9"/>
    <w:rsid w:val="008A1E29"/>
    <w:rsid w:val="008A2C94"/>
    <w:rsid w:val="008B5E34"/>
    <w:rsid w:val="008B6890"/>
    <w:rsid w:val="008B6AB2"/>
    <w:rsid w:val="008B7701"/>
    <w:rsid w:val="008B7C10"/>
    <w:rsid w:val="008C3A91"/>
    <w:rsid w:val="008C6F18"/>
    <w:rsid w:val="008D02A0"/>
    <w:rsid w:val="008D21A5"/>
    <w:rsid w:val="008F4E95"/>
    <w:rsid w:val="008F7032"/>
    <w:rsid w:val="009006FD"/>
    <w:rsid w:val="00902BBB"/>
    <w:rsid w:val="00905543"/>
    <w:rsid w:val="0090555E"/>
    <w:rsid w:val="009065E6"/>
    <w:rsid w:val="009079C7"/>
    <w:rsid w:val="00910FF0"/>
    <w:rsid w:val="009124DE"/>
    <w:rsid w:val="00912C38"/>
    <w:rsid w:val="00913149"/>
    <w:rsid w:val="00921A78"/>
    <w:rsid w:val="00922D7A"/>
    <w:rsid w:val="00923E41"/>
    <w:rsid w:val="00924A7B"/>
    <w:rsid w:val="00926F6C"/>
    <w:rsid w:val="00933DE8"/>
    <w:rsid w:val="009350D1"/>
    <w:rsid w:val="00944155"/>
    <w:rsid w:val="009462E2"/>
    <w:rsid w:val="00956992"/>
    <w:rsid w:val="009652EF"/>
    <w:rsid w:val="00972271"/>
    <w:rsid w:val="00972F16"/>
    <w:rsid w:val="00973787"/>
    <w:rsid w:val="00996780"/>
    <w:rsid w:val="009A2010"/>
    <w:rsid w:val="009A63E4"/>
    <w:rsid w:val="009B158F"/>
    <w:rsid w:val="009B2C12"/>
    <w:rsid w:val="009C0AA3"/>
    <w:rsid w:val="009C4490"/>
    <w:rsid w:val="009D3ED9"/>
    <w:rsid w:val="009E1B26"/>
    <w:rsid w:val="009F164C"/>
    <w:rsid w:val="00A01C7E"/>
    <w:rsid w:val="00A030AE"/>
    <w:rsid w:val="00A04155"/>
    <w:rsid w:val="00A11242"/>
    <w:rsid w:val="00A11A20"/>
    <w:rsid w:val="00A130EF"/>
    <w:rsid w:val="00A152D1"/>
    <w:rsid w:val="00A22862"/>
    <w:rsid w:val="00A23521"/>
    <w:rsid w:val="00A33346"/>
    <w:rsid w:val="00A35E10"/>
    <w:rsid w:val="00A47579"/>
    <w:rsid w:val="00A507FF"/>
    <w:rsid w:val="00A50B92"/>
    <w:rsid w:val="00A51496"/>
    <w:rsid w:val="00A55032"/>
    <w:rsid w:val="00A674DC"/>
    <w:rsid w:val="00A732D0"/>
    <w:rsid w:val="00A82CBD"/>
    <w:rsid w:val="00A860AE"/>
    <w:rsid w:val="00AB0909"/>
    <w:rsid w:val="00AB328E"/>
    <w:rsid w:val="00AB581C"/>
    <w:rsid w:val="00AD0E6D"/>
    <w:rsid w:val="00AD4620"/>
    <w:rsid w:val="00AD6758"/>
    <w:rsid w:val="00AE0477"/>
    <w:rsid w:val="00AE25CF"/>
    <w:rsid w:val="00AF3BEC"/>
    <w:rsid w:val="00B1001B"/>
    <w:rsid w:val="00B16C4C"/>
    <w:rsid w:val="00B212AB"/>
    <w:rsid w:val="00B248A8"/>
    <w:rsid w:val="00B249A2"/>
    <w:rsid w:val="00B34989"/>
    <w:rsid w:val="00B3685A"/>
    <w:rsid w:val="00B4045C"/>
    <w:rsid w:val="00B415F7"/>
    <w:rsid w:val="00B43F68"/>
    <w:rsid w:val="00B71D86"/>
    <w:rsid w:val="00B72FD1"/>
    <w:rsid w:val="00B819AC"/>
    <w:rsid w:val="00B87EF1"/>
    <w:rsid w:val="00B921DF"/>
    <w:rsid w:val="00B93026"/>
    <w:rsid w:val="00B9325E"/>
    <w:rsid w:val="00B94110"/>
    <w:rsid w:val="00BA085A"/>
    <w:rsid w:val="00BA773E"/>
    <w:rsid w:val="00BB2B0A"/>
    <w:rsid w:val="00BB4271"/>
    <w:rsid w:val="00BB4292"/>
    <w:rsid w:val="00BB7409"/>
    <w:rsid w:val="00BC1A21"/>
    <w:rsid w:val="00BC5A15"/>
    <w:rsid w:val="00BC7280"/>
    <w:rsid w:val="00BD0543"/>
    <w:rsid w:val="00BD3E9A"/>
    <w:rsid w:val="00BE0C3C"/>
    <w:rsid w:val="00BE19D0"/>
    <w:rsid w:val="00BF0875"/>
    <w:rsid w:val="00BF1C66"/>
    <w:rsid w:val="00BF7BCE"/>
    <w:rsid w:val="00C01B7D"/>
    <w:rsid w:val="00C21F95"/>
    <w:rsid w:val="00C230D3"/>
    <w:rsid w:val="00C2504D"/>
    <w:rsid w:val="00C41C21"/>
    <w:rsid w:val="00C41F44"/>
    <w:rsid w:val="00C51FB4"/>
    <w:rsid w:val="00C62CA6"/>
    <w:rsid w:val="00C715BF"/>
    <w:rsid w:val="00C91682"/>
    <w:rsid w:val="00C917AF"/>
    <w:rsid w:val="00C925D8"/>
    <w:rsid w:val="00C96196"/>
    <w:rsid w:val="00CA65A9"/>
    <w:rsid w:val="00CB41B3"/>
    <w:rsid w:val="00CB438D"/>
    <w:rsid w:val="00CB53F5"/>
    <w:rsid w:val="00CB5D3E"/>
    <w:rsid w:val="00CC340B"/>
    <w:rsid w:val="00CC3F84"/>
    <w:rsid w:val="00CC653C"/>
    <w:rsid w:val="00CD491A"/>
    <w:rsid w:val="00CD4993"/>
    <w:rsid w:val="00CD5347"/>
    <w:rsid w:val="00CD6893"/>
    <w:rsid w:val="00CE203F"/>
    <w:rsid w:val="00CF3032"/>
    <w:rsid w:val="00CF4FB4"/>
    <w:rsid w:val="00CF50AD"/>
    <w:rsid w:val="00CF7833"/>
    <w:rsid w:val="00D00955"/>
    <w:rsid w:val="00D042C6"/>
    <w:rsid w:val="00D05063"/>
    <w:rsid w:val="00D154A8"/>
    <w:rsid w:val="00D21967"/>
    <w:rsid w:val="00D2257E"/>
    <w:rsid w:val="00D23EE3"/>
    <w:rsid w:val="00D23FA3"/>
    <w:rsid w:val="00D24604"/>
    <w:rsid w:val="00D25820"/>
    <w:rsid w:val="00D31008"/>
    <w:rsid w:val="00D35119"/>
    <w:rsid w:val="00D373AB"/>
    <w:rsid w:val="00D432CF"/>
    <w:rsid w:val="00D43FD1"/>
    <w:rsid w:val="00D4606E"/>
    <w:rsid w:val="00D5650C"/>
    <w:rsid w:val="00D57474"/>
    <w:rsid w:val="00D57673"/>
    <w:rsid w:val="00D60206"/>
    <w:rsid w:val="00D62E6B"/>
    <w:rsid w:val="00D85614"/>
    <w:rsid w:val="00D85E13"/>
    <w:rsid w:val="00D90CEC"/>
    <w:rsid w:val="00DA1827"/>
    <w:rsid w:val="00DA7604"/>
    <w:rsid w:val="00DB1E87"/>
    <w:rsid w:val="00DB2405"/>
    <w:rsid w:val="00DB4074"/>
    <w:rsid w:val="00DC1977"/>
    <w:rsid w:val="00DC7E60"/>
    <w:rsid w:val="00DD3E5A"/>
    <w:rsid w:val="00DD4AF2"/>
    <w:rsid w:val="00DE4BAA"/>
    <w:rsid w:val="00DE5615"/>
    <w:rsid w:val="00DF73A7"/>
    <w:rsid w:val="00E23F89"/>
    <w:rsid w:val="00E27392"/>
    <w:rsid w:val="00E3173E"/>
    <w:rsid w:val="00E36018"/>
    <w:rsid w:val="00E40B42"/>
    <w:rsid w:val="00E46381"/>
    <w:rsid w:val="00E570AE"/>
    <w:rsid w:val="00E5761F"/>
    <w:rsid w:val="00E76752"/>
    <w:rsid w:val="00E8677F"/>
    <w:rsid w:val="00E87B08"/>
    <w:rsid w:val="00E9150E"/>
    <w:rsid w:val="00EA3713"/>
    <w:rsid w:val="00EB3E20"/>
    <w:rsid w:val="00EC2A8F"/>
    <w:rsid w:val="00ED077E"/>
    <w:rsid w:val="00ED2434"/>
    <w:rsid w:val="00ED2D3D"/>
    <w:rsid w:val="00ED2E59"/>
    <w:rsid w:val="00ED7867"/>
    <w:rsid w:val="00EE1B79"/>
    <w:rsid w:val="00EE2013"/>
    <w:rsid w:val="00EF2BAB"/>
    <w:rsid w:val="00EF4905"/>
    <w:rsid w:val="00F02383"/>
    <w:rsid w:val="00F04586"/>
    <w:rsid w:val="00F06A58"/>
    <w:rsid w:val="00F14959"/>
    <w:rsid w:val="00F3443A"/>
    <w:rsid w:val="00F35D1F"/>
    <w:rsid w:val="00F3684E"/>
    <w:rsid w:val="00F369FE"/>
    <w:rsid w:val="00F43018"/>
    <w:rsid w:val="00F526F4"/>
    <w:rsid w:val="00F55C90"/>
    <w:rsid w:val="00F55EAF"/>
    <w:rsid w:val="00F609C0"/>
    <w:rsid w:val="00F618B2"/>
    <w:rsid w:val="00F670C3"/>
    <w:rsid w:val="00F70EA3"/>
    <w:rsid w:val="00F731A5"/>
    <w:rsid w:val="00F731D7"/>
    <w:rsid w:val="00F73FE0"/>
    <w:rsid w:val="00F7567F"/>
    <w:rsid w:val="00F96F1F"/>
    <w:rsid w:val="00FC1B14"/>
    <w:rsid w:val="00FC1D3A"/>
    <w:rsid w:val="00FC3D05"/>
    <w:rsid w:val="00FD6FF8"/>
    <w:rsid w:val="00FE0F87"/>
    <w:rsid w:val="00FE696E"/>
    <w:rsid w:val="00FF0325"/>
    <w:rsid w:val="00FF1D78"/>
    <w:rsid w:val="00FF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2C0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7752"/>
    <w:pPr>
      <w:widowControl w:val="0"/>
    </w:pPr>
    <w:rPr>
      <w:lang w:eastAsia="zh-H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0D57"/>
    <w:pPr>
      <w:ind w:leftChars="200" w:left="480"/>
    </w:pPr>
  </w:style>
  <w:style w:type="table" w:styleId="TableGrid">
    <w:name w:val="Table Grid"/>
    <w:basedOn w:val="TableNormal"/>
    <w:uiPriority w:val="39"/>
    <w:rsid w:val="00260D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22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22480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22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22480"/>
    <w:rPr>
      <w:sz w:val="20"/>
      <w:szCs w:val="20"/>
    </w:rPr>
  </w:style>
  <w:style w:type="paragraph" w:customStyle="1" w:styleId="Default">
    <w:name w:val="Default"/>
    <w:rsid w:val="0032248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12AB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2AB"/>
    <w:rPr>
      <w:rFonts w:asciiTheme="majorHAnsi" w:eastAsiaTheme="majorEastAsia" w:hAnsiTheme="majorHAnsi" w:cstheme="majorBidi"/>
      <w:sz w:val="18"/>
      <w:szCs w:val="18"/>
    </w:rPr>
  </w:style>
  <w:style w:type="paragraph" w:styleId="NoSpacing">
    <w:name w:val="No Spacing"/>
    <w:uiPriority w:val="1"/>
    <w:qFormat/>
    <w:rsid w:val="00E87B08"/>
    <w:pPr>
      <w:widowControl w:val="0"/>
    </w:pPr>
  </w:style>
  <w:style w:type="character" w:styleId="Hyperlink">
    <w:name w:val="Hyperlink"/>
    <w:basedOn w:val="DefaultParagraphFont"/>
    <w:uiPriority w:val="99"/>
    <w:unhideWhenUsed/>
    <w:rsid w:val="00ED786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90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0A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0A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0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0AE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648E3"/>
    <w:rPr>
      <w:lang w:eastAsia="zh-H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18F31-88A7-45BF-9854-4D4A961D1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2023-03-03T01:52:00Z</dcterms:created>
  <dcterms:modified xsi:type="dcterms:W3CDTF">2023-03-03T02:26:00Z</dcterms:modified>
</cp:coreProperties>
</file>